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968DE" w14:textId="77777777" w:rsidR="00507AFB" w:rsidRPr="00832234" w:rsidRDefault="00507AFB" w:rsidP="00DB724C">
      <w:pPr>
        <w:numPr>
          <w:ilvl w:val="0"/>
          <w:numId w:val="30"/>
        </w:numPr>
        <w:pBdr>
          <w:bottom w:val="single" w:sz="12" w:space="1" w:color="auto"/>
        </w:pBdr>
        <w:spacing w:before="240"/>
        <w:rPr>
          <w:b/>
        </w:rPr>
      </w:pPr>
      <w:bookmarkStart w:id="0" w:name="OLE_LINK1"/>
      <w:r w:rsidRPr="00832234">
        <w:rPr>
          <w:rFonts w:cstheme="minorHAnsi"/>
          <w:b/>
          <w:szCs w:val="20"/>
        </w:rPr>
        <w:t>Assessment</w:t>
      </w:r>
    </w:p>
    <w:p w14:paraId="4D24E02D" w14:textId="6263522A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Organizational assessment</w:t>
      </w:r>
    </w:p>
    <w:p w14:paraId="4738428A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Professional licensure</w:t>
      </w:r>
    </w:p>
    <w:p w14:paraId="16D9E989" w14:textId="1AB9066D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Chartered engineer</w:t>
      </w:r>
    </w:p>
    <w:p w14:paraId="10D3625C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Professional engineer</w:t>
      </w:r>
    </w:p>
    <w:p w14:paraId="15D9D788" w14:textId="40E0F2E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Fundamentals of Engineering exam</w:t>
      </w:r>
    </w:p>
    <w:p w14:paraId="1FE31B11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Program evaluation</w:t>
      </w:r>
    </w:p>
    <w:p w14:paraId="6782E708" w14:textId="545D71C9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Accreditation</w:t>
      </w:r>
    </w:p>
    <w:p w14:paraId="6B264A3D" w14:textId="13F63604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ABET</w:t>
      </w:r>
    </w:p>
    <w:p w14:paraId="56F3922C" w14:textId="2A957D2D" w:rsidR="00507AFB" w:rsidRDefault="0008767D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Criteria</w:t>
      </w:r>
    </w:p>
    <w:p w14:paraId="4A55356D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Advisory boards</w:t>
      </w:r>
    </w:p>
    <w:p w14:paraId="1AD01DD1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Course assessment</w:t>
      </w:r>
    </w:p>
    <w:p w14:paraId="5BEC5174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External evaluation</w:t>
      </w:r>
    </w:p>
    <w:p w14:paraId="0978A69F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Multilevel program assessment</w:t>
      </w:r>
    </w:p>
    <w:p w14:paraId="0D62A1AB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Student assessment</w:t>
      </w:r>
    </w:p>
    <w:p w14:paraId="20FDFC89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Assessment tools</w:t>
      </w:r>
    </w:p>
    <w:p w14:paraId="4ACDD2C9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Feedback</w:t>
      </w:r>
    </w:p>
    <w:p w14:paraId="551C39A4" w14:textId="77777777" w:rsidR="00BE225A" w:rsidRDefault="00BE225A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360 degree</w:t>
      </w:r>
    </w:p>
    <w:p w14:paraId="36DC3380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Grades</w:t>
      </w:r>
    </w:p>
    <w:p w14:paraId="38B0970F" w14:textId="77777777" w:rsidR="00BE225A" w:rsidRDefault="00BE225A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Automated grading</w:t>
      </w:r>
    </w:p>
    <w:p w14:paraId="699FE0F4" w14:textId="77777777" w:rsidR="00BE225A" w:rsidRDefault="00BE225A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Grading systems</w:t>
      </w:r>
    </w:p>
    <w:p w14:paraId="3585EDEC" w14:textId="77777777" w:rsidR="00BE225A" w:rsidRDefault="00BE225A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Inflation</w:t>
      </w:r>
    </w:p>
    <w:p w14:paraId="6E05452F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Concept Inventory</w:t>
      </w:r>
    </w:p>
    <w:p w14:paraId="5B3BFCBB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Portfolios</w:t>
      </w:r>
    </w:p>
    <w:p w14:paraId="275B77EA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Rubric</w:t>
      </w:r>
    </w:p>
    <w:p w14:paraId="7B1407A6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Test format [</w:t>
      </w:r>
      <w:proofErr w:type="spellStart"/>
      <w:r>
        <w:t>syn</w:t>
      </w:r>
      <w:proofErr w:type="spellEnd"/>
      <w:r>
        <w:t>: Exam format]</w:t>
      </w:r>
    </w:p>
    <w:p w14:paraId="4A765B9F" w14:textId="77777777" w:rsidR="00BE225A" w:rsidRDefault="00BE225A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Multiple choice</w:t>
      </w:r>
    </w:p>
    <w:p w14:paraId="39A5C764" w14:textId="77777777" w:rsidR="00BE225A" w:rsidRDefault="00BE225A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Open ended tests</w:t>
      </w:r>
    </w:p>
    <w:p w14:paraId="27DF1EFF" w14:textId="708475CD" w:rsidR="00BE225A" w:rsidRDefault="002B358E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Practical examinations [</w:t>
      </w:r>
      <w:proofErr w:type="spellStart"/>
      <w:r>
        <w:t>syn</w:t>
      </w:r>
      <w:proofErr w:type="spellEnd"/>
      <w:r>
        <w:t>: C</w:t>
      </w:r>
      <w:r w:rsidR="00BE225A">
        <w:t>linical examinations]</w:t>
      </w:r>
    </w:p>
    <w:p w14:paraId="35B4E40B" w14:textId="77777777" w:rsidR="00BE225A" w:rsidRDefault="00BE225A" w:rsidP="00BE225A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Standardized</w:t>
      </w:r>
    </w:p>
    <w:p w14:paraId="39E61559" w14:textId="669215FE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Knowledge gain</w:t>
      </w:r>
    </w:p>
    <w:p w14:paraId="5687C384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Knowledge retention</w:t>
      </w:r>
    </w:p>
    <w:p w14:paraId="76FF0F7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Performance </w:t>
      </w:r>
    </w:p>
    <w:p w14:paraId="768998F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Method</w:t>
      </w:r>
    </w:p>
    <w:p w14:paraId="30033F71" w14:textId="32014A3B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Continuous</w:t>
      </w:r>
    </w:p>
    <w:p w14:paraId="78502C0D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Diagnostic</w:t>
      </w:r>
    </w:p>
    <w:p w14:paraId="21779D2D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Formative</w:t>
      </w:r>
    </w:p>
    <w:p w14:paraId="10147CF4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Peer review</w:t>
      </w:r>
    </w:p>
    <w:p w14:paraId="0F5D0453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Outcomes based assessment</w:t>
      </w:r>
    </w:p>
    <w:p w14:paraId="6710062D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proofErr w:type="spellStart"/>
      <w:r>
        <w:t>Self assessment</w:t>
      </w:r>
      <w:proofErr w:type="spellEnd"/>
    </w:p>
    <w:p w14:paraId="14D8E4B2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Summative</w:t>
      </w:r>
    </w:p>
    <w:p w14:paraId="75B54C86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Setting</w:t>
      </w:r>
    </w:p>
    <w:p w14:paraId="4CACC689" w14:textId="17BE2C4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Individual</w:t>
      </w:r>
    </w:p>
    <w:p w14:paraId="66D061B8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Group</w:t>
      </w:r>
    </w:p>
    <w:p w14:paraId="6EBA6F52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Online</w:t>
      </w:r>
    </w:p>
    <w:p w14:paraId="19E889E2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Workplace</w:t>
      </w:r>
    </w:p>
    <w:p w14:paraId="37C8C5EF" w14:textId="116EE358" w:rsidR="00507AFB" w:rsidRPr="00832234" w:rsidRDefault="00392816" w:rsidP="00DB724C">
      <w:pPr>
        <w:numPr>
          <w:ilvl w:val="0"/>
          <w:numId w:val="28"/>
        </w:numPr>
        <w:pBdr>
          <w:bottom w:val="single" w:sz="12" w:space="1" w:color="auto"/>
        </w:pBdr>
        <w:spacing w:before="240"/>
        <w:rPr>
          <w:b/>
        </w:rPr>
      </w:pPr>
      <w:r>
        <w:rPr>
          <w:rFonts w:cstheme="minorHAnsi"/>
          <w:b/>
          <w:szCs w:val="20"/>
        </w:rPr>
        <w:br w:type="column"/>
      </w:r>
      <w:r w:rsidR="00507AFB" w:rsidRPr="00832234">
        <w:rPr>
          <w:rFonts w:cstheme="minorHAnsi"/>
          <w:b/>
          <w:szCs w:val="20"/>
        </w:rPr>
        <w:lastRenderedPageBreak/>
        <w:t>Design</w:t>
      </w:r>
    </w:p>
    <w:p w14:paraId="28FDC671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Design practice</w:t>
      </w:r>
    </w:p>
    <w:p w14:paraId="266D31C9" w14:textId="7B69E832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Ideation</w:t>
      </w:r>
    </w:p>
    <w:p w14:paraId="2D97533D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Information gathering</w:t>
      </w:r>
    </w:p>
    <w:p w14:paraId="270EC016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Modeling</w:t>
      </w:r>
    </w:p>
    <w:p w14:paraId="0122137F" w14:textId="21612680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Physical modeling</w:t>
      </w:r>
    </w:p>
    <w:p w14:paraId="40E375C3" w14:textId="16958528" w:rsidR="00507AFB" w:rsidRDefault="00507AFB" w:rsidP="00DB724C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3D modeling</w:t>
      </w:r>
    </w:p>
    <w:p w14:paraId="6058CB4F" w14:textId="77777777" w:rsidR="00507AFB" w:rsidRDefault="00507AFB" w:rsidP="00DB724C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Prototyping</w:t>
      </w:r>
    </w:p>
    <w:p w14:paraId="2C2822EC" w14:textId="71298178" w:rsidR="00507AFB" w:rsidRDefault="00507AFB" w:rsidP="00DB724C">
      <w:pPr>
        <w:pStyle w:val="ListParagraph"/>
        <w:numPr>
          <w:ilvl w:val="5"/>
          <w:numId w:val="28"/>
        </w:numPr>
        <w:tabs>
          <w:tab w:val="left" w:pos="720"/>
        </w:tabs>
        <w:spacing w:before="120"/>
      </w:pPr>
      <w:r>
        <w:t>Rapid prototyping</w:t>
      </w:r>
    </w:p>
    <w:p w14:paraId="62C26364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Process modeling</w:t>
      </w:r>
    </w:p>
    <w:p w14:paraId="01CC4308" w14:textId="135298F3" w:rsidR="00507AFB" w:rsidRDefault="00507AFB" w:rsidP="00DB724C">
      <w:pPr>
        <w:pStyle w:val="ListParagraph"/>
        <w:numPr>
          <w:ilvl w:val="4"/>
          <w:numId w:val="28"/>
        </w:numPr>
        <w:tabs>
          <w:tab w:val="left" w:pos="720"/>
        </w:tabs>
        <w:spacing w:before="120"/>
      </w:pPr>
      <w:r>
        <w:t>Flowcharting</w:t>
      </w:r>
    </w:p>
    <w:p w14:paraId="22F138A8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Needs analysis</w:t>
      </w:r>
    </w:p>
    <w:p w14:paraId="69747022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Problem definition</w:t>
      </w:r>
    </w:p>
    <w:p w14:paraId="6E8CB8DE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Product testing</w:t>
      </w:r>
    </w:p>
    <w:p w14:paraId="24F11C92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Design projects</w:t>
      </w:r>
    </w:p>
    <w:p w14:paraId="5F89F096" w14:textId="2AB2B5B1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Capstone projects [</w:t>
      </w:r>
      <w:proofErr w:type="spellStart"/>
      <w:r>
        <w:t>syn</w:t>
      </w:r>
      <w:proofErr w:type="spellEnd"/>
      <w:r>
        <w:t>: Senior projects, Senior design]</w:t>
      </w:r>
    </w:p>
    <w:p w14:paraId="2006D57E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Design competitions</w:t>
      </w:r>
    </w:p>
    <w:p w14:paraId="4217DDBD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Multidisciplinary design</w:t>
      </w:r>
    </w:p>
    <w:p w14:paraId="6AE85C3A" w14:textId="77777777" w:rsidR="00BE225A" w:rsidRDefault="00BE225A" w:rsidP="00BE225A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Design process</w:t>
      </w:r>
    </w:p>
    <w:p w14:paraId="6F270BD0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Human centered design [</w:t>
      </w:r>
      <w:proofErr w:type="spellStart"/>
      <w:r>
        <w:t>syn</w:t>
      </w:r>
      <w:proofErr w:type="spellEnd"/>
      <w:r>
        <w:t>: User centered design]</w:t>
      </w:r>
    </w:p>
    <w:p w14:paraId="4B3D5A2B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Product archaeology [</w:t>
      </w:r>
      <w:proofErr w:type="spellStart"/>
      <w:r>
        <w:t>syn</w:t>
      </w:r>
      <w:proofErr w:type="spellEnd"/>
      <w:r>
        <w:t>: Product dissection, Reverse engineering]</w:t>
      </w:r>
    </w:p>
    <w:p w14:paraId="47FD163C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Product development</w:t>
      </w:r>
    </w:p>
    <w:p w14:paraId="03B3EAD0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Design thinking</w:t>
      </w:r>
    </w:p>
    <w:p w14:paraId="55296987" w14:textId="5146B613" w:rsidR="00DB724C" w:rsidRPr="00832234" w:rsidRDefault="00392816" w:rsidP="00832234">
      <w:pPr>
        <w:numPr>
          <w:ilvl w:val="0"/>
          <w:numId w:val="28"/>
        </w:numPr>
        <w:pBdr>
          <w:bottom w:val="single" w:sz="12" w:space="1" w:color="auto"/>
        </w:pBdr>
        <w:spacing w:before="240"/>
        <w:rPr>
          <w:b/>
        </w:rPr>
      </w:pPr>
      <w:r>
        <w:rPr>
          <w:rFonts w:cstheme="minorHAnsi"/>
          <w:b/>
          <w:szCs w:val="20"/>
        </w:rPr>
        <w:br w:type="column"/>
      </w:r>
      <w:r w:rsidR="00DB724C" w:rsidRPr="00832234">
        <w:rPr>
          <w:rFonts w:cstheme="minorHAnsi"/>
          <w:b/>
          <w:szCs w:val="20"/>
        </w:rPr>
        <w:lastRenderedPageBreak/>
        <w:t>Diversity</w:t>
      </w:r>
    </w:p>
    <w:p w14:paraId="4FB28794" w14:textId="30C24FB0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Diversity concerns</w:t>
      </w:r>
    </w:p>
    <w:p w14:paraId="78F31631" w14:textId="2843E4F0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Bias</w:t>
      </w:r>
    </w:p>
    <w:p w14:paraId="4FDA47AE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Discrimination</w:t>
      </w:r>
    </w:p>
    <w:p w14:paraId="118C7821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Inclusivity</w:t>
      </w:r>
    </w:p>
    <w:p w14:paraId="1574528C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Multiculturalism</w:t>
      </w:r>
    </w:p>
    <w:p w14:paraId="608084F3" w14:textId="16354FBD" w:rsidR="00507AFB" w:rsidRDefault="006F29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Student d</w:t>
      </w:r>
      <w:r w:rsidR="00507AFB">
        <w:t>iversity</w:t>
      </w:r>
    </w:p>
    <w:p w14:paraId="72FC93EF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Underrepresentation [</w:t>
      </w:r>
      <w:proofErr w:type="spellStart"/>
      <w:r>
        <w:t>syn</w:t>
      </w:r>
      <w:proofErr w:type="spellEnd"/>
      <w:r>
        <w:t>: Underrepresented students]</w:t>
      </w:r>
    </w:p>
    <w:p w14:paraId="247046B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Workplace diversity</w:t>
      </w:r>
    </w:p>
    <w:p w14:paraId="460EBB57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 xml:space="preserve">Types of diversity </w:t>
      </w:r>
    </w:p>
    <w:p w14:paraId="001F0C94" w14:textId="0F08220B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Gender</w:t>
      </w:r>
    </w:p>
    <w:p w14:paraId="3025365F" w14:textId="67D5620A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Female [</w:t>
      </w:r>
      <w:proofErr w:type="spellStart"/>
      <w:r>
        <w:t>syn</w:t>
      </w:r>
      <w:proofErr w:type="spellEnd"/>
      <w:r>
        <w:t>: Women, Girls]</w:t>
      </w:r>
    </w:p>
    <w:p w14:paraId="06DAEE6F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Male</w:t>
      </w:r>
    </w:p>
    <w:p w14:paraId="66C4155B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Transgender</w:t>
      </w:r>
    </w:p>
    <w:p w14:paraId="6F011A3A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Individual differences</w:t>
      </w:r>
    </w:p>
    <w:p w14:paraId="185803BB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Learning styles</w:t>
      </w:r>
    </w:p>
    <w:p w14:paraId="0393DC8D" w14:textId="77777777" w:rsidR="00BE225A" w:rsidRDefault="00BE225A" w:rsidP="00BE225A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Personality types</w:t>
      </w:r>
    </w:p>
    <w:p w14:paraId="1A4D9D41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Nontraditional students</w:t>
      </w:r>
    </w:p>
    <w:p w14:paraId="58BC2A79" w14:textId="42322F4E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Commuter students</w:t>
      </w:r>
    </w:p>
    <w:p w14:paraId="7F308174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Part time students</w:t>
      </w:r>
    </w:p>
    <w:p w14:paraId="6304C482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Transfer students</w:t>
      </w:r>
    </w:p>
    <w:p w14:paraId="46EE9F86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Veterans</w:t>
      </w:r>
    </w:p>
    <w:p w14:paraId="5FD07F44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Race/Ethnicity</w:t>
      </w:r>
    </w:p>
    <w:p w14:paraId="47EBB9BC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Sexual orientation</w:t>
      </w:r>
    </w:p>
    <w:p w14:paraId="1943DFD5" w14:textId="24976A43" w:rsidR="00507AFB" w:rsidRDefault="006F29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Student b</w:t>
      </w:r>
      <w:r w:rsidR="00507AFB">
        <w:t>ackground</w:t>
      </w:r>
    </w:p>
    <w:p w14:paraId="43862852" w14:textId="39414D6B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First generation</w:t>
      </w:r>
    </w:p>
    <w:p w14:paraId="160594C9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International students</w:t>
      </w:r>
    </w:p>
    <w:p w14:paraId="29799812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Socioeconomic status</w:t>
      </w:r>
    </w:p>
    <w:p w14:paraId="713C2CC2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Students with disabilities</w:t>
      </w:r>
    </w:p>
    <w:p w14:paraId="2977DF24" w14:textId="20C3DB02" w:rsidR="00DB724C" w:rsidRPr="00DB724C" w:rsidRDefault="00392816" w:rsidP="00832234">
      <w:pPr>
        <w:numPr>
          <w:ilvl w:val="0"/>
          <w:numId w:val="28"/>
        </w:numPr>
        <w:pBdr>
          <w:bottom w:val="single" w:sz="12" w:space="1" w:color="auto"/>
        </w:pBdr>
        <w:spacing w:before="24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column"/>
      </w:r>
      <w:r w:rsidR="00507AFB" w:rsidRPr="00DB724C">
        <w:rPr>
          <w:rFonts w:cstheme="minorHAnsi"/>
          <w:b/>
          <w:szCs w:val="20"/>
        </w:rPr>
        <w:lastRenderedPageBreak/>
        <w:t>Educational level</w:t>
      </w:r>
    </w:p>
    <w:p w14:paraId="428122ED" w14:textId="77777777" w:rsidR="00BE225A" w:rsidRDefault="00BE225A" w:rsidP="00BE225A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Continuing education</w:t>
      </w:r>
    </w:p>
    <w:p w14:paraId="31083A66" w14:textId="7A444EA8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Graduate education [</w:t>
      </w:r>
      <w:proofErr w:type="spellStart"/>
      <w:r>
        <w:t>syn</w:t>
      </w:r>
      <w:proofErr w:type="spellEnd"/>
      <w:r>
        <w:t>: Postgraduate]</w:t>
      </w:r>
    </w:p>
    <w:p w14:paraId="41F5B823" w14:textId="3E35CD0D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Graduate</w:t>
      </w:r>
    </w:p>
    <w:p w14:paraId="7627EDE0" w14:textId="01F8D450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Master's students</w:t>
      </w:r>
    </w:p>
    <w:p w14:paraId="74E058CA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PhD students [</w:t>
      </w:r>
      <w:proofErr w:type="spellStart"/>
      <w:r>
        <w:t>syn</w:t>
      </w:r>
      <w:proofErr w:type="spellEnd"/>
      <w:r>
        <w:t>: Doctoral students]</w:t>
      </w:r>
    </w:p>
    <w:p w14:paraId="183320FC" w14:textId="1E5D9BCE" w:rsidR="00507AFB" w:rsidRDefault="0008767D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Supervision</w:t>
      </w:r>
    </w:p>
    <w:p w14:paraId="1A74AF5C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Higher education [</w:t>
      </w:r>
      <w:proofErr w:type="spellStart"/>
      <w:r>
        <w:t>syn</w:t>
      </w:r>
      <w:proofErr w:type="spellEnd"/>
      <w:r>
        <w:t>: College, University]</w:t>
      </w:r>
    </w:p>
    <w:p w14:paraId="5D2C460E" w14:textId="16F684CF" w:rsidR="00507AFB" w:rsidRDefault="00F97394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P-12 [</w:t>
      </w:r>
      <w:proofErr w:type="spellStart"/>
      <w:r>
        <w:t>syn</w:t>
      </w:r>
      <w:proofErr w:type="spellEnd"/>
      <w:r>
        <w:t>:</w:t>
      </w:r>
      <w:r w:rsidR="00507AFB">
        <w:t xml:space="preserve"> P12, K-12, K12]</w:t>
      </w:r>
    </w:p>
    <w:p w14:paraId="0DC199AB" w14:textId="09780A35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Elementary school [</w:t>
      </w:r>
      <w:proofErr w:type="spellStart"/>
      <w:r>
        <w:t>syn</w:t>
      </w:r>
      <w:proofErr w:type="spellEnd"/>
      <w:r>
        <w:t>: Primary school]</w:t>
      </w:r>
    </w:p>
    <w:p w14:paraId="0D9F617E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High school</w:t>
      </w:r>
    </w:p>
    <w:p w14:paraId="7A53234C" w14:textId="5730FE7A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Advanced Placement courses</w:t>
      </w:r>
    </w:p>
    <w:p w14:paraId="1A19B7D9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Pre college preparation</w:t>
      </w:r>
    </w:p>
    <w:p w14:paraId="64FFC9CB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Middle school</w:t>
      </w:r>
    </w:p>
    <w:p w14:paraId="0615F755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Preschool</w:t>
      </w:r>
    </w:p>
    <w:p w14:paraId="041BB682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Pre-engineering</w:t>
      </w:r>
    </w:p>
    <w:p w14:paraId="39DB6BAF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Postdoctoral studies</w:t>
      </w:r>
    </w:p>
    <w:p w14:paraId="0327B80D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Undergraduate</w:t>
      </w:r>
    </w:p>
    <w:p w14:paraId="07EB0B8E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First year [</w:t>
      </w:r>
      <w:proofErr w:type="spellStart"/>
      <w:r>
        <w:t>syn</w:t>
      </w:r>
      <w:proofErr w:type="spellEnd"/>
      <w:r>
        <w:t>: Freshmen, Freshman]</w:t>
      </w:r>
    </w:p>
    <w:p w14:paraId="68231979" w14:textId="66DEAEF6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First year curriculum</w:t>
      </w:r>
    </w:p>
    <w:p w14:paraId="677D9C8F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First year experience</w:t>
      </w:r>
    </w:p>
    <w:p w14:paraId="7BF6B8FD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Junior</w:t>
      </w:r>
    </w:p>
    <w:p w14:paraId="4782BEDB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Senior</w:t>
      </w:r>
    </w:p>
    <w:p w14:paraId="77597234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Sophomore</w:t>
      </w:r>
    </w:p>
    <w:p w14:paraId="298A70E1" w14:textId="79FAB45C" w:rsidR="00DB724C" w:rsidRPr="00DB724C" w:rsidRDefault="00392816" w:rsidP="00832234">
      <w:pPr>
        <w:numPr>
          <w:ilvl w:val="0"/>
          <w:numId w:val="28"/>
        </w:numPr>
        <w:pBdr>
          <w:bottom w:val="single" w:sz="12" w:space="1" w:color="auto"/>
        </w:pBdr>
        <w:spacing w:before="24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column"/>
      </w:r>
      <w:r w:rsidR="0008767D">
        <w:rPr>
          <w:rFonts w:cstheme="minorHAnsi"/>
          <w:b/>
          <w:szCs w:val="20"/>
        </w:rPr>
        <w:lastRenderedPageBreak/>
        <w:t>Educational s</w:t>
      </w:r>
      <w:r w:rsidR="00507AFB" w:rsidRPr="00DB724C">
        <w:rPr>
          <w:rFonts w:cstheme="minorHAnsi"/>
          <w:b/>
          <w:szCs w:val="20"/>
        </w:rPr>
        <w:t>etting</w:t>
      </w:r>
    </w:p>
    <w:p w14:paraId="2E0A1F1F" w14:textId="060793F5" w:rsidR="00507AFB" w:rsidRDefault="008D79D3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Engineering c</w:t>
      </w:r>
      <w:r w:rsidR="00CA310C">
        <w:t>urriculum</w:t>
      </w:r>
    </w:p>
    <w:p w14:paraId="5AADDBBA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Engineering fields</w:t>
      </w:r>
    </w:p>
    <w:p w14:paraId="05310494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Architectural engineering</w:t>
      </w:r>
    </w:p>
    <w:p w14:paraId="4489437C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Biomedical engineering</w:t>
      </w:r>
    </w:p>
    <w:p w14:paraId="60EEBBD8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Chemical engineering</w:t>
      </w:r>
    </w:p>
    <w:p w14:paraId="41A93877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Civil engineering</w:t>
      </w:r>
    </w:p>
    <w:p w14:paraId="13E815C2" w14:textId="50934103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Computer </w:t>
      </w:r>
      <w:r w:rsidR="008D79D3">
        <w:t>e</w:t>
      </w:r>
      <w:r>
        <w:t>ngineering</w:t>
      </w:r>
    </w:p>
    <w:p w14:paraId="499775DD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Computer science</w:t>
      </w:r>
    </w:p>
    <w:p w14:paraId="52917693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Construction engineering</w:t>
      </w:r>
    </w:p>
    <w:p w14:paraId="317ED6B2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Electrical engineering</w:t>
      </w:r>
    </w:p>
    <w:p w14:paraId="69FF36B7" w14:textId="63B9CC2E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Engineering </w:t>
      </w:r>
      <w:r w:rsidR="008D79D3">
        <w:t>t</w:t>
      </w:r>
      <w:r>
        <w:t>echnology</w:t>
      </w:r>
    </w:p>
    <w:p w14:paraId="7EE2F254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Environmental engineering</w:t>
      </w:r>
    </w:p>
    <w:p w14:paraId="63777746" w14:textId="77777777" w:rsidR="00BE225A" w:rsidRDefault="00BE225A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Information technology</w:t>
      </w:r>
    </w:p>
    <w:p w14:paraId="625032B3" w14:textId="65D13AD9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Green engineering</w:t>
      </w:r>
    </w:p>
    <w:p w14:paraId="1109486D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Sustainability</w:t>
      </w:r>
    </w:p>
    <w:p w14:paraId="0162251E" w14:textId="0F5D7E1A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Industrial </w:t>
      </w:r>
      <w:r w:rsidR="008D79D3">
        <w:t>e</w:t>
      </w:r>
      <w:r>
        <w:t>ngineering</w:t>
      </w:r>
    </w:p>
    <w:p w14:paraId="2651329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Manufacturing</w:t>
      </w:r>
    </w:p>
    <w:p w14:paraId="0E431FC3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Materials science and engineering</w:t>
      </w:r>
    </w:p>
    <w:p w14:paraId="13863CF3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Mechanical engineering</w:t>
      </w:r>
    </w:p>
    <w:p w14:paraId="7BFA2083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Ocean engineering [</w:t>
      </w:r>
      <w:proofErr w:type="spellStart"/>
      <w:r>
        <w:t>syn</w:t>
      </w:r>
      <w:proofErr w:type="spellEnd"/>
      <w:r>
        <w:t>: Marine engineering]</w:t>
      </w:r>
    </w:p>
    <w:p w14:paraId="2C2E9A1B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Nuclear engineering</w:t>
      </w:r>
    </w:p>
    <w:p w14:paraId="7B421FA0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Informal learning [</w:t>
      </w:r>
      <w:proofErr w:type="spellStart"/>
      <w:r>
        <w:t>syn</w:t>
      </w:r>
      <w:proofErr w:type="spellEnd"/>
      <w:r>
        <w:t>: Outreach]</w:t>
      </w:r>
    </w:p>
    <w:p w14:paraId="79585839" w14:textId="77777777" w:rsidR="00BE225A" w:rsidRDefault="00BE225A" w:rsidP="00BE225A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 xml:space="preserve">Institution type </w:t>
      </w:r>
    </w:p>
    <w:p w14:paraId="03C4B8F6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Baccalaureate institutions</w:t>
      </w:r>
    </w:p>
    <w:p w14:paraId="2CF86F97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Community colleges</w:t>
      </w:r>
    </w:p>
    <w:p w14:paraId="51DDAC80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Doctoral institutions</w:t>
      </w:r>
    </w:p>
    <w:p w14:paraId="402F90A1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Hispanic serving institutions (HSIs)</w:t>
      </w:r>
    </w:p>
    <w:p w14:paraId="7BCC3A11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Historically black colleges/universities (HBCUs)</w:t>
      </w:r>
    </w:p>
    <w:p w14:paraId="64DC8640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Master's institutions</w:t>
      </w:r>
    </w:p>
    <w:p w14:paraId="7B172AA0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Single gender campuses</w:t>
      </w:r>
    </w:p>
    <w:p w14:paraId="42CB331C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Technical colleges </w:t>
      </w:r>
    </w:p>
    <w:p w14:paraId="0874A419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Tribal colleges</w:t>
      </w:r>
    </w:p>
    <w:p w14:paraId="4F2C3F7C" w14:textId="77777777" w:rsidR="00BE225A" w:rsidRDefault="00BE225A" w:rsidP="00BE225A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Learning environment</w:t>
      </w:r>
    </w:p>
    <w:p w14:paraId="49BEDEF3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Classroom</w:t>
      </w:r>
    </w:p>
    <w:p w14:paraId="3A7BEB64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Co-curricular </w:t>
      </w:r>
    </w:p>
    <w:p w14:paraId="3F02305F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Extracurricular</w:t>
      </w:r>
    </w:p>
    <w:p w14:paraId="52068C92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Honors programs</w:t>
      </w:r>
    </w:p>
    <w:p w14:paraId="604B91A2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International programs</w:t>
      </w:r>
    </w:p>
    <w:p w14:paraId="4E1ED076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Laboratory </w:t>
      </w:r>
    </w:p>
    <w:p w14:paraId="0F302C31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Learning communities</w:t>
      </w:r>
    </w:p>
    <w:p w14:paraId="461C07CD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Studio</w:t>
      </w:r>
    </w:p>
    <w:p w14:paraId="3C641F8F" w14:textId="77777777" w:rsidR="00BE225A" w:rsidRDefault="00BE225A" w:rsidP="00BE225A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Undergraduate research</w:t>
      </w:r>
    </w:p>
    <w:p w14:paraId="2FE17B7A" w14:textId="729FAF48" w:rsidR="00DB724C" w:rsidRPr="00DB724C" w:rsidRDefault="00392816" w:rsidP="00832234">
      <w:pPr>
        <w:numPr>
          <w:ilvl w:val="0"/>
          <w:numId w:val="28"/>
        </w:numPr>
        <w:pBdr>
          <w:bottom w:val="single" w:sz="12" w:space="1" w:color="auto"/>
        </w:pBdr>
        <w:spacing w:before="24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column"/>
      </w:r>
      <w:r w:rsidR="0008767D">
        <w:rPr>
          <w:rFonts w:cstheme="minorHAnsi"/>
          <w:b/>
          <w:szCs w:val="20"/>
        </w:rPr>
        <w:lastRenderedPageBreak/>
        <w:t>Educational t</w:t>
      </w:r>
      <w:r w:rsidR="00507AFB" w:rsidRPr="00DB724C">
        <w:rPr>
          <w:rFonts w:cstheme="minorHAnsi"/>
          <w:b/>
          <w:szCs w:val="20"/>
        </w:rPr>
        <w:t>echnology [</w:t>
      </w:r>
      <w:proofErr w:type="spellStart"/>
      <w:r w:rsidR="00507AFB" w:rsidRPr="00DB724C">
        <w:rPr>
          <w:rFonts w:cstheme="minorHAnsi"/>
          <w:b/>
          <w:szCs w:val="20"/>
        </w:rPr>
        <w:t>syn</w:t>
      </w:r>
      <w:proofErr w:type="spellEnd"/>
      <w:r w:rsidR="00507AFB" w:rsidRPr="00DB724C">
        <w:rPr>
          <w:rFonts w:cstheme="minorHAnsi"/>
          <w:b/>
          <w:szCs w:val="20"/>
        </w:rPr>
        <w:t>: E-learning]</w:t>
      </w:r>
    </w:p>
    <w:p w14:paraId="7BE09C02" w14:textId="7FD600C3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Computer-based instruction [</w:t>
      </w:r>
      <w:proofErr w:type="spellStart"/>
      <w:r>
        <w:t>syn</w:t>
      </w:r>
      <w:proofErr w:type="spellEnd"/>
      <w:r>
        <w:t>: Internet-based instruction]</w:t>
      </w:r>
    </w:p>
    <w:p w14:paraId="68DE7479" w14:textId="3BD52B08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Games</w:t>
      </w:r>
    </w:p>
    <w:p w14:paraId="3045E0E4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Educational software</w:t>
      </w:r>
    </w:p>
    <w:p w14:paraId="60C58BCC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Electronic communication</w:t>
      </w:r>
    </w:p>
    <w:p w14:paraId="47A0C873" w14:textId="72CDEB3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Blog</w:t>
      </w:r>
    </w:p>
    <w:p w14:paraId="17E6A79D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Email</w:t>
      </w:r>
    </w:p>
    <w:p w14:paraId="7E71E273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Groupware</w:t>
      </w:r>
    </w:p>
    <w:p w14:paraId="683D7212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Instant messaging</w:t>
      </w:r>
    </w:p>
    <w:p w14:paraId="04FF95BD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Online discussions</w:t>
      </w:r>
    </w:p>
    <w:p w14:paraId="17B496CE" w14:textId="184E0AC3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Web discussions [</w:t>
      </w:r>
      <w:proofErr w:type="spellStart"/>
      <w:r>
        <w:t>syn</w:t>
      </w:r>
      <w:proofErr w:type="spellEnd"/>
      <w:r>
        <w:t>: Chat]</w:t>
      </w:r>
    </w:p>
    <w:p w14:paraId="4A5D2787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Wikis</w:t>
      </w:r>
    </w:p>
    <w:p w14:paraId="57370AA5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Online repositories</w:t>
      </w:r>
    </w:p>
    <w:p w14:paraId="220D5F5C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Social media</w:t>
      </w:r>
    </w:p>
    <w:p w14:paraId="61850D72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Streaming Media</w:t>
      </w:r>
    </w:p>
    <w:p w14:paraId="53C57B7C" w14:textId="761011BA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Streaming audio [</w:t>
      </w:r>
      <w:proofErr w:type="spellStart"/>
      <w:r>
        <w:t>syn</w:t>
      </w:r>
      <w:proofErr w:type="spellEnd"/>
      <w:r>
        <w:t>: Podcast]</w:t>
      </w:r>
    </w:p>
    <w:p w14:paraId="782BEF3A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Streaming video</w:t>
      </w:r>
    </w:p>
    <w:p w14:paraId="774C9303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Learning technology</w:t>
      </w:r>
    </w:p>
    <w:p w14:paraId="0D7EF8AC" w14:textId="159103D4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Adaptive computer learning</w:t>
      </w:r>
    </w:p>
    <w:p w14:paraId="0ACAE8FA" w14:textId="0EC51964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Learning </w:t>
      </w:r>
      <w:r w:rsidR="008D79D3">
        <w:t>m</w:t>
      </w:r>
      <w:r>
        <w:t xml:space="preserve">anagement </w:t>
      </w:r>
      <w:r w:rsidR="008D79D3">
        <w:t>s</w:t>
      </w:r>
      <w:r>
        <w:t>ystems</w:t>
      </w:r>
    </w:p>
    <w:p w14:paraId="4B98F121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Personal response system [</w:t>
      </w:r>
      <w:proofErr w:type="spellStart"/>
      <w:r>
        <w:t>syn</w:t>
      </w:r>
      <w:proofErr w:type="spellEnd"/>
      <w:r>
        <w:t>: Clicker]</w:t>
      </w:r>
    </w:p>
    <w:p w14:paraId="27B39B1B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Simulation </w:t>
      </w:r>
    </w:p>
    <w:p w14:paraId="58B58446" w14:textId="7DD6A52E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Mobile </w:t>
      </w:r>
      <w:r w:rsidR="008D79D3">
        <w:t>a</w:t>
      </w:r>
      <w:r>
        <w:t>pplications</w:t>
      </w:r>
    </w:p>
    <w:p w14:paraId="1103CA41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Pen and touch devices</w:t>
      </w:r>
    </w:p>
    <w:p w14:paraId="27F30A2E" w14:textId="46243D8C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Virtual </w:t>
      </w:r>
      <w:r w:rsidR="008D79D3">
        <w:t>r</w:t>
      </w:r>
      <w:r>
        <w:t>eality</w:t>
      </w:r>
    </w:p>
    <w:p w14:paraId="4AD0ADBD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Learning modality</w:t>
      </w:r>
    </w:p>
    <w:p w14:paraId="25C6A789" w14:textId="4FB0C05E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Blended learning</w:t>
      </w:r>
    </w:p>
    <w:p w14:paraId="538D29C3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Distance learning</w:t>
      </w:r>
    </w:p>
    <w:p w14:paraId="2FD287EC" w14:textId="5115FCB9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Asynchronous</w:t>
      </w:r>
    </w:p>
    <w:p w14:paraId="55778234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Massive Open Online Classes (MOOCs)</w:t>
      </w:r>
    </w:p>
    <w:p w14:paraId="5902B8BF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Synchronous</w:t>
      </w:r>
    </w:p>
    <w:p w14:paraId="1ED6EFAA" w14:textId="1031CD93" w:rsidR="00507AFB" w:rsidRDefault="001E438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Remote laboratory</w:t>
      </w:r>
      <w:r w:rsidR="00507AFB">
        <w:t xml:space="preserve"> [</w:t>
      </w:r>
      <w:proofErr w:type="spellStart"/>
      <w:r w:rsidR="00507AFB">
        <w:t>syn</w:t>
      </w:r>
      <w:proofErr w:type="spellEnd"/>
      <w:r w:rsidR="00507AFB">
        <w:t>: Virtual laborator</w:t>
      </w:r>
      <w:r>
        <w:t>y</w:t>
      </w:r>
      <w:r w:rsidR="00507AFB">
        <w:t>]</w:t>
      </w:r>
    </w:p>
    <w:p w14:paraId="1FB67A4E" w14:textId="4AFD43C0" w:rsidR="00DB724C" w:rsidRPr="000078E3" w:rsidRDefault="00392816" w:rsidP="00832234">
      <w:pPr>
        <w:numPr>
          <w:ilvl w:val="0"/>
          <w:numId w:val="28"/>
        </w:numPr>
        <w:pBdr>
          <w:bottom w:val="single" w:sz="12" w:space="1" w:color="auto"/>
        </w:pBdr>
        <w:spacing w:before="240"/>
        <w:rPr>
          <w:rFonts w:cstheme="minorHAnsi"/>
          <w:b/>
          <w:szCs w:val="20"/>
        </w:rPr>
      </w:pPr>
      <w:r w:rsidRPr="000078E3">
        <w:rPr>
          <w:rFonts w:cstheme="minorHAnsi"/>
          <w:b/>
          <w:szCs w:val="20"/>
        </w:rPr>
        <w:br w:type="column"/>
      </w:r>
      <w:r w:rsidR="00DB724C" w:rsidRPr="000078E3">
        <w:rPr>
          <w:rFonts w:cstheme="minorHAnsi"/>
          <w:b/>
          <w:szCs w:val="20"/>
        </w:rPr>
        <w:lastRenderedPageBreak/>
        <w:t>Instruction</w:t>
      </w:r>
    </w:p>
    <w:p w14:paraId="6EF9D76F" w14:textId="367EBF1B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Conceptual learning [</w:t>
      </w:r>
      <w:proofErr w:type="spellStart"/>
      <w:r>
        <w:t>syn</w:t>
      </w:r>
      <w:proofErr w:type="spellEnd"/>
      <w:r>
        <w:t>: Conceptual change]</w:t>
      </w:r>
    </w:p>
    <w:p w14:paraId="4CD237F1" w14:textId="619A13E3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Concept inventories</w:t>
      </w:r>
    </w:p>
    <w:p w14:paraId="4CE45BC0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Concept maps</w:t>
      </w:r>
    </w:p>
    <w:p w14:paraId="02EF01AD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Misconceptions</w:t>
      </w:r>
    </w:p>
    <w:p w14:paraId="35FB172C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Preconceptions</w:t>
      </w:r>
    </w:p>
    <w:p w14:paraId="3AE11D5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Threshold concepts</w:t>
      </w:r>
    </w:p>
    <w:p w14:paraId="585D26A8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Faculty [</w:t>
      </w:r>
      <w:proofErr w:type="spellStart"/>
      <w:r>
        <w:t>syn</w:t>
      </w:r>
      <w:proofErr w:type="spellEnd"/>
      <w:r>
        <w:t>: Instructors]</w:t>
      </w:r>
    </w:p>
    <w:p w14:paraId="3579CB02" w14:textId="01CAB3B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Faculty attitudes</w:t>
      </w:r>
    </w:p>
    <w:p w14:paraId="6D4AAE22" w14:textId="77777777" w:rsidR="00E1596D" w:rsidRDefault="00E1596D" w:rsidP="00E1596D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Faculty development [</w:t>
      </w:r>
      <w:proofErr w:type="spellStart"/>
      <w:r>
        <w:t>syn</w:t>
      </w:r>
      <w:proofErr w:type="spellEnd"/>
      <w:r>
        <w:t>: Educational development]</w:t>
      </w:r>
    </w:p>
    <w:p w14:paraId="65073E84" w14:textId="77777777" w:rsidR="00E1596D" w:rsidRDefault="00E1596D" w:rsidP="00E1596D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 xml:space="preserve">Pedagogical content knowledge </w:t>
      </w:r>
    </w:p>
    <w:p w14:paraId="61F64B02" w14:textId="77777777" w:rsidR="00E1596D" w:rsidRDefault="00E1596D" w:rsidP="00E1596D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Reflective practice</w:t>
      </w:r>
    </w:p>
    <w:p w14:paraId="40A86BA3" w14:textId="77777777" w:rsidR="00E1596D" w:rsidRDefault="00E1596D" w:rsidP="00E1596D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Teaching skills</w:t>
      </w:r>
    </w:p>
    <w:p w14:paraId="3CAB58C4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Instructional role</w:t>
      </w:r>
    </w:p>
    <w:p w14:paraId="4097F7FC" w14:textId="1C6DD5AF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Adjunct</w:t>
      </w:r>
    </w:p>
    <w:p w14:paraId="433FBB6A" w14:textId="793C4B36" w:rsidR="00A82741" w:rsidRDefault="00507AFB" w:rsidP="00A82741">
      <w:pPr>
        <w:pStyle w:val="ListParagraph"/>
        <w:numPr>
          <w:ilvl w:val="3"/>
          <w:numId w:val="28"/>
        </w:numPr>
        <w:tabs>
          <w:tab w:val="left" w:pos="720"/>
        </w:tabs>
        <w:spacing w:before="120"/>
        <w:ind w:left="576" w:firstLine="0"/>
      </w:pPr>
      <w:r>
        <w:t>Advisor</w:t>
      </w:r>
    </w:p>
    <w:p w14:paraId="67B04E49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Graduate teaching assistant</w:t>
      </w:r>
    </w:p>
    <w:p w14:paraId="42649C93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Instructor</w:t>
      </w:r>
    </w:p>
    <w:p w14:paraId="6E3BAD3F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Peer teaching assistant</w:t>
      </w:r>
    </w:p>
    <w:p w14:paraId="488E9014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Teaching philosophies</w:t>
      </w:r>
    </w:p>
    <w:p w14:paraId="71508D9A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Team teaching</w:t>
      </w:r>
    </w:p>
    <w:p w14:paraId="1D6C73AE" w14:textId="5F027CA3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Institutional change [</w:t>
      </w:r>
      <w:proofErr w:type="spellStart"/>
      <w:r>
        <w:t>syn</w:t>
      </w:r>
      <w:proofErr w:type="spellEnd"/>
      <w:r>
        <w:t>:</w:t>
      </w:r>
      <w:r w:rsidR="00F97394">
        <w:t xml:space="preserve"> Institutional transformation, O</w:t>
      </w:r>
      <w:r>
        <w:t>rganizational change]</w:t>
      </w:r>
    </w:p>
    <w:p w14:paraId="50A9C6F0" w14:textId="08A0D733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Evidence-based practice</w:t>
      </w:r>
    </w:p>
    <w:p w14:paraId="2141A19B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Institutional culture</w:t>
      </w:r>
    </w:p>
    <w:p w14:paraId="7D937E20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Instructional change</w:t>
      </w:r>
    </w:p>
    <w:p w14:paraId="131509B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Research to practice</w:t>
      </w:r>
    </w:p>
    <w:p w14:paraId="7EBD28FA" w14:textId="1E5A8E62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Adoption</w:t>
      </w:r>
    </w:p>
    <w:p w14:paraId="7C69ABB8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Diffusion</w:t>
      </w:r>
    </w:p>
    <w:p w14:paraId="427E8E71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Dissemination</w:t>
      </w:r>
    </w:p>
    <w:p w14:paraId="282BB54E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Theories of change</w:t>
      </w:r>
    </w:p>
    <w:p w14:paraId="341B4EAD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Instructional design</w:t>
      </w:r>
    </w:p>
    <w:p w14:paraId="26A23D7D" w14:textId="649E9DDF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Alignment</w:t>
      </w:r>
    </w:p>
    <w:p w14:paraId="44E7911F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Bloom's taxonomy</w:t>
      </w:r>
    </w:p>
    <w:p w14:paraId="47129F6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Course design</w:t>
      </w:r>
    </w:p>
    <w:p w14:paraId="5651BBD9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Backwards design</w:t>
      </w:r>
    </w:p>
    <w:p w14:paraId="597D0965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Learning objectives</w:t>
      </w:r>
    </w:p>
    <w:p w14:paraId="39E49FD5" w14:textId="77777777" w:rsidR="000078E3" w:rsidRDefault="000078E3" w:rsidP="000078E3">
      <w:pPr>
        <w:pStyle w:val="ListParagraph"/>
        <w:tabs>
          <w:tab w:val="left" w:pos="720"/>
        </w:tabs>
        <w:spacing w:before="120"/>
        <w:ind w:left="288" w:firstLine="0"/>
      </w:pPr>
      <w:r>
        <w:br w:type="column"/>
      </w:r>
    </w:p>
    <w:p w14:paraId="7E1BC248" w14:textId="77777777" w:rsidR="000078E3" w:rsidRDefault="000078E3" w:rsidP="000078E3">
      <w:pPr>
        <w:pStyle w:val="ListParagraph"/>
        <w:tabs>
          <w:tab w:val="left" w:pos="720"/>
        </w:tabs>
        <w:spacing w:before="120"/>
        <w:ind w:left="288" w:firstLine="0"/>
      </w:pPr>
    </w:p>
    <w:p w14:paraId="7C6B2BD5" w14:textId="12D485C0" w:rsidR="00507AFB" w:rsidRDefault="00507AFB" w:rsidP="000078E3">
      <w:pPr>
        <w:pStyle w:val="ListParagraph"/>
        <w:numPr>
          <w:ilvl w:val="1"/>
          <w:numId w:val="28"/>
        </w:numPr>
        <w:tabs>
          <w:tab w:val="left" w:pos="720"/>
        </w:tabs>
        <w:spacing w:before="120"/>
        <w:contextualSpacing w:val="0"/>
      </w:pPr>
      <w:r>
        <w:t>Instructional methods [</w:t>
      </w:r>
      <w:proofErr w:type="spellStart"/>
      <w:r>
        <w:t>syn</w:t>
      </w:r>
      <w:proofErr w:type="spellEnd"/>
      <w:r>
        <w:t>: Pedagogy]</w:t>
      </w:r>
    </w:p>
    <w:p w14:paraId="51ADDBA0" w14:textId="16A61473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Active learning</w:t>
      </w:r>
    </w:p>
    <w:p w14:paraId="0B697492" w14:textId="73A66642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Experiential learning</w:t>
      </w:r>
    </w:p>
    <w:p w14:paraId="72FC09EF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Inquiry based learning</w:t>
      </w:r>
    </w:p>
    <w:p w14:paraId="4D661022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Peer instruction</w:t>
      </w:r>
    </w:p>
    <w:p w14:paraId="29E1FEB0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Challenge based instruction</w:t>
      </w:r>
    </w:p>
    <w:p w14:paraId="50BB27E7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Critical pedagogy</w:t>
      </w:r>
    </w:p>
    <w:p w14:paraId="2D6A4E30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Flipped classroom</w:t>
      </w:r>
    </w:p>
    <w:p w14:paraId="3D15203F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Lecture</w:t>
      </w:r>
    </w:p>
    <w:p w14:paraId="2F8AB235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Model-eliciting activities</w:t>
      </w:r>
    </w:p>
    <w:p w14:paraId="0FCDA2DC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Mutual learning models</w:t>
      </w:r>
    </w:p>
    <w:p w14:paraId="1DBDA7B9" w14:textId="76E37A09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Collaborative learning</w:t>
      </w:r>
    </w:p>
    <w:p w14:paraId="712DF971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Cooperative learning</w:t>
      </w:r>
    </w:p>
    <w:p w14:paraId="77A66E17" w14:textId="77777777" w:rsidR="00507AFB" w:rsidRDefault="00507AFB" w:rsidP="00DB724C">
      <w:pPr>
        <w:pStyle w:val="ListParagraph"/>
        <w:numPr>
          <w:ilvl w:val="3"/>
          <w:numId w:val="28"/>
        </w:numPr>
        <w:tabs>
          <w:tab w:val="left" w:pos="720"/>
        </w:tabs>
        <w:spacing w:before="120"/>
      </w:pPr>
      <w:r>
        <w:t>Team based learning</w:t>
      </w:r>
    </w:p>
    <w:p w14:paraId="588DF273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Problem based learning </w:t>
      </w:r>
    </w:p>
    <w:p w14:paraId="509A3C0C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 xml:space="preserve">Project based learning </w:t>
      </w:r>
    </w:p>
    <w:p w14:paraId="09C5C54E" w14:textId="77777777" w:rsidR="00507AFB" w:rsidRDefault="00507AFB" w:rsidP="00DB724C">
      <w:pPr>
        <w:pStyle w:val="ListParagraph"/>
        <w:numPr>
          <w:ilvl w:val="2"/>
          <w:numId w:val="28"/>
        </w:numPr>
        <w:tabs>
          <w:tab w:val="left" w:pos="720"/>
        </w:tabs>
        <w:spacing w:before="120"/>
      </w:pPr>
      <w:r>
        <w:t>Service learning</w:t>
      </w:r>
    </w:p>
    <w:p w14:paraId="081AD4D0" w14:textId="77777777" w:rsidR="00507AFB" w:rsidRDefault="00507AFB" w:rsidP="00DB724C">
      <w:pPr>
        <w:pStyle w:val="ListParagraph"/>
        <w:numPr>
          <w:ilvl w:val="1"/>
          <w:numId w:val="28"/>
        </w:numPr>
        <w:tabs>
          <w:tab w:val="left" w:pos="720"/>
        </w:tabs>
        <w:spacing w:before="120"/>
      </w:pPr>
      <w:r>
        <w:t>Teaching evaluations</w:t>
      </w:r>
    </w:p>
    <w:p w14:paraId="1D8F778D" w14:textId="7C016D5D" w:rsidR="00DB724C" w:rsidRPr="00DB724C" w:rsidRDefault="00392816" w:rsidP="0007325A">
      <w:pPr>
        <w:numPr>
          <w:ilvl w:val="0"/>
          <w:numId w:val="29"/>
        </w:numPr>
        <w:pBdr>
          <w:bottom w:val="single" w:sz="12" w:space="1" w:color="auto"/>
        </w:pBdr>
        <w:spacing w:before="24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column"/>
      </w:r>
      <w:r w:rsidR="00DB724C" w:rsidRPr="00DB724C">
        <w:rPr>
          <w:rFonts w:cstheme="minorHAnsi"/>
          <w:b/>
          <w:szCs w:val="20"/>
        </w:rPr>
        <w:lastRenderedPageBreak/>
        <w:t>Outcomes</w:t>
      </w:r>
    </w:p>
    <w:p w14:paraId="75CC7F71" w14:textId="77777777" w:rsidR="00507AFB" w:rsidRDefault="00507AFB" w:rsidP="0007325A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Communication</w:t>
      </w:r>
    </w:p>
    <w:p w14:paraId="5F28E2C1" w14:textId="6E3802B3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Audiences</w:t>
      </w:r>
    </w:p>
    <w:p w14:paraId="04FD82BE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Communication skills</w:t>
      </w:r>
    </w:p>
    <w:p w14:paraId="472728B8" w14:textId="290020F8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Nonverbal</w:t>
      </w:r>
    </w:p>
    <w:p w14:paraId="154784B8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Verbal</w:t>
      </w:r>
    </w:p>
    <w:p w14:paraId="2F33C7FE" w14:textId="4451E83F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Listening</w:t>
      </w:r>
    </w:p>
    <w:p w14:paraId="4E6B44DF" w14:textId="77777777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Oral presentations</w:t>
      </w:r>
    </w:p>
    <w:p w14:paraId="56EE26F9" w14:textId="77777777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Speaking</w:t>
      </w:r>
    </w:p>
    <w:p w14:paraId="6FB0B95B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Visual communication</w:t>
      </w:r>
    </w:p>
    <w:p w14:paraId="33BAD7ED" w14:textId="73BB336C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 xml:space="preserve">Engineering graphics </w:t>
      </w:r>
    </w:p>
    <w:p w14:paraId="1D3E4C0E" w14:textId="77777777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Illustrations</w:t>
      </w:r>
    </w:p>
    <w:p w14:paraId="3BF1DBE8" w14:textId="56B22469" w:rsidR="00392816" w:rsidRDefault="00F97394" w:rsidP="00392816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Visualization [</w:t>
      </w:r>
      <w:proofErr w:type="spellStart"/>
      <w:r>
        <w:t>syn</w:t>
      </w:r>
      <w:proofErr w:type="spellEnd"/>
      <w:r>
        <w:t>: S</w:t>
      </w:r>
      <w:r w:rsidR="00392816">
        <w:t>patial skills]</w:t>
      </w:r>
    </w:p>
    <w:p w14:paraId="188E9CA0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Written communication</w:t>
      </w:r>
    </w:p>
    <w:p w14:paraId="70C2E070" w14:textId="69C3D350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Argumentation</w:t>
      </w:r>
    </w:p>
    <w:p w14:paraId="685A8CDA" w14:textId="77777777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Reading</w:t>
      </w:r>
    </w:p>
    <w:p w14:paraId="790E64D6" w14:textId="77777777" w:rsidR="00507AFB" w:rsidRDefault="00507AFB" w:rsidP="00DB724C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Writing</w:t>
      </w:r>
    </w:p>
    <w:p w14:paraId="767BEB80" w14:textId="77777777" w:rsidR="00392816" w:rsidRDefault="00392816" w:rsidP="00392816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Foreign languages</w:t>
      </w:r>
    </w:p>
    <w:p w14:paraId="1B1FC344" w14:textId="77777777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Technical communication</w:t>
      </w:r>
    </w:p>
    <w:p w14:paraId="1CEAA384" w14:textId="77777777" w:rsidR="00BE225A" w:rsidRDefault="00BE225A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Competence</w:t>
      </w:r>
    </w:p>
    <w:p w14:paraId="13FE4711" w14:textId="708FC948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Computing skills [</w:t>
      </w:r>
      <w:proofErr w:type="spellStart"/>
      <w:r>
        <w:t>syn</w:t>
      </w:r>
      <w:proofErr w:type="spellEnd"/>
      <w:r>
        <w:t>: Computing knowledge]</w:t>
      </w:r>
    </w:p>
    <w:p w14:paraId="1CBBA0CF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Creativity</w:t>
      </w:r>
    </w:p>
    <w:p w14:paraId="19F5A347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Critical thinking</w:t>
      </w:r>
    </w:p>
    <w:p w14:paraId="18DF92F3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Engagement</w:t>
      </w:r>
    </w:p>
    <w:p w14:paraId="29F15C9A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 xml:space="preserve">Engineering standards </w:t>
      </w:r>
    </w:p>
    <w:p w14:paraId="158474B6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Entrepreneurship</w:t>
      </w:r>
    </w:p>
    <w:p w14:paraId="6B9D09DF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Ethics</w:t>
      </w:r>
    </w:p>
    <w:p w14:paraId="48D54310" w14:textId="7433359F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Academic dishonesty [</w:t>
      </w:r>
      <w:proofErr w:type="spellStart"/>
      <w:r>
        <w:t>syn</w:t>
      </w:r>
      <w:proofErr w:type="spellEnd"/>
      <w:r>
        <w:t>: Academic integrity]</w:t>
      </w:r>
    </w:p>
    <w:p w14:paraId="39C64877" w14:textId="671C6ED8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Plagiarism</w:t>
      </w:r>
    </w:p>
    <w:p w14:paraId="5287CF9D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Social justice</w:t>
      </w:r>
    </w:p>
    <w:p w14:paraId="6169EF67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Social responsibility</w:t>
      </w:r>
    </w:p>
    <w:p w14:paraId="289BFA5F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Information literacy [</w:t>
      </w:r>
      <w:proofErr w:type="spellStart"/>
      <w:r>
        <w:t>syn</w:t>
      </w:r>
      <w:proofErr w:type="spellEnd"/>
      <w:r>
        <w:t>: Information fluency]</w:t>
      </w:r>
    </w:p>
    <w:p w14:paraId="62C66F47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Innovation</w:t>
      </w:r>
    </w:p>
    <w:p w14:paraId="033B05F0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Intercultural competence [</w:t>
      </w:r>
      <w:proofErr w:type="spellStart"/>
      <w:r>
        <w:t>syn</w:t>
      </w:r>
      <w:proofErr w:type="spellEnd"/>
      <w:r>
        <w:t>: Global]</w:t>
      </w:r>
    </w:p>
    <w:p w14:paraId="222B321C" w14:textId="0290AC9F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Cultural schemas</w:t>
      </w:r>
    </w:p>
    <w:p w14:paraId="196904C5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Leadership</w:t>
      </w:r>
    </w:p>
    <w:p w14:paraId="661A8B96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Lifelong learning</w:t>
      </w:r>
    </w:p>
    <w:p w14:paraId="33810395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Problem solving</w:t>
      </w:r>
    </w:p>
    <w:p w14:paraId="1ABF8010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Professional skills [</w:t>
      </w:r>
      <w:proofErr w:type="spellStart"/>
      <w:r>
        <w:t>syn</w:t>
      </w:r>
      <w:proofErr w:type="spellEnd"/>
      <w:r>
        <w:t>: Soft skills]</w:t>
      </w:r>
    </w:p>
    <w:p w14:paraId="7AF6416F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Scientific literacy</w:t>
      </w:r>
    </w:p>
    <w:p w14:paraId="49756499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Student perception</w:t>
      </w:r>
    </w:p>
    <w:p w14:paraId="37A11F78" w14:textId="77777777" w:rsidR="00392816" w:rsidRDefault="00392816" w:rsidP="00392816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 xml:space="preserve">Student experience </w:t>
      </w:r>
    </w:p>
    <w:p w14:paraId="34D39DF2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Teamwork [</w:t>
      </w:r>
      <w:proofErr w:type="spellStart"/>
      <w:r>
        <w:t>syn</w:t>
      </w:r>
      <w:proofErr w:type="spellEnd"/>
      <w:r>
        <w:t>: Team skills]</w:t>
      </w:r>
    </w:p>
    <w:p w14:paraId="6385D171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Reflection</w:t>
      </w:r>
    </w:p>
    <w:p w14:paraId="56FB74B2" w14:textId="5E00E609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Critical reflection</w:t>
      </w:r>
    </w:p>
    <w:p w14:paraId="70D48558" w14:textId="77777777" w:rsidR="00832234" w:rsidRDefault="00507AFB" w:rsidP="00832234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Systems thinking</w:t>
      </w:r>
    </w:p>
    <w:p w14:paraId="27331306" w14:textId="315DA009" w:rsidR="00832234" w:rsidRPr="0007325A" w:rsidRDefault="00392816" w:rsidP="0007325A">
      <w:pPr>
        <w:numPr>
          <w:ilvl w:val="0"/>
          <w:numId w:val="29"/>
        </w:numPr>
        <w:pBdr>
          <w:bottom w:val="single" w:sz="12" w:space="1" w:color="auto"/>
        </w:pBdr>
        <w:spacing w:before="24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column"/>
      </w:r>
      <w:r w:rsidR="00507AFB" w:rsidRPr="00832234">
        <w:rPr>
          <w:rFonts w:cstheme="minorHAnsi"/>
          <w:b/>
          <w:szCs w:val="20"/>
        </w:rPr>
        <w:lastRenderedPageBreak/>
        <w:t>Professional practice</w:t>
      </w:r>
    </w:p>
    <w:p w14:paraId="27B0A100" w14:textId="6D6D9E2D" w:rsidR="00507AFB" w:rsidRDefault="00507AFB" w:rsidP="0007325A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Careers</w:t>
      </w:r>
    </w:p>
    <w:p w14:paraId="57A7335A" w14:textId="0FB82D5A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Career choice</w:t>
      </w:r>
    </w:p>
    <w:p w14:paraId="2FABFCAE" w14:textId="77777777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Career paths</w:t>
      </w:r>
    </w:p>
    <w:p w14:paraId="040145A8" w14:textId="77777777" w:rsidR="00507AFB" w:rsidRDefault="00507AFB" w:rsidP="00832234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Engineering profession</w:t>
      </w:r>
    </w:p>
    <w:p w14:paraId="62D0F984" w14:textId="3E1D4588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Employers</w:t>
      </w:r>
    </w:p>
    <w:p w14:paraId="755DDE30" w14:textId="77777777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Employment</w:t>
      </w:r>
    </w:p>
    <w:p w14:paraId="04B11378" w14:textId="77777777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Workplace culture</w:t>
      </w:r>
    </w:p>
    <w:p w14:paraId="6DC32087" w14:textId="77777777" w:rsidR="00E1596D" w:rsidRDefault="00E1596D" w:rsidP="00E1596D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Engineering management</w:t>
      </w:r>
    </w:p>
    <w:p w14:paraId="25F086F6" w14:textId="77777777" w:rsidR="00507AFB" w:rsidRDefault="00507AFB" w:rsidP="00832234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Industry involvement</w:t>
      </w:r>
    </w:p>
    <w:p w14:paraId="6107310C" w14:textId="3FD9E9F1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Cooperative education</w:t>
      </w:r>
    </w:p>
    <w:p w14:paraId="2B4A2144" w14:textId="77777777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Industry sponsorship</w:t>
      </w:r>
    </w:p>
    <w:p w14:paraId="3350FF65" w14:textId="77777777" w:rsidR="00507AFB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Internships</w:t>
      </w:r>
    </w:p>
    <w:p w14:paraId="5A8B4AA0" w14:textId="6FD15953" w:rsidR="00832234" w:rsidRPr="00832234" w:rsidRDefault="00392816" w:rsidP="0007325A">
      <w:pPr>
        <w:numPr>
          <w:ilvl w:val="0"/>
          <w:numId w:val="29"/>
        </w:numPr>
        <w:pBdr>
          <w:bottom w:val="single" w:sz="12" w:space="1" w:color="auto"/>
        </w:pBdr>
        <w:spacing w:before="240"/>
        <w:rPr>
          <w:b/>
        </w:rPr>
      </w:pPr>
      <w:r>
        <w:rPr>
          <w:rFonts w:cstheme="minorHAnsi"/>
          <w:b/>
          <w:szCs w:val="20"/>
        </w:rPr>
        <w:br w:type="column"/>
      </w:r>
      <w:r w:rsidR="00DB724C" w:rsidRPr="00832234">
        <w:rPr>
          <w:rFonts w:cstheme="minorHAnsi"/>
          <w:b/>
          <w:szCs w:val="20"/>
        </w:rPr>
        <w:lastRenderedPageBreak/>
        <w:t>Recruitment and retention</w:t>
      </w:r>
    </w:p>
    <w:p w14:paraId="1F7F9CCF" w14:textId="2CBAC1E1" w:rsidR="00507AFB" w:rsidRPr="00832234" w:rsidRDefault="00507AFB" w:rsidP="00832234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Academic support</w:t>
      </w:r>
    </w:p>
    <w:p w14:paraId="2395CD29" w14:textId="7538CF8F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Supplemental instruction</w:t>
      </w:r>
    </w:p>
    <w:p w14:paraId="3AC3869F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Tutoring</w:t>
      </w:r>
    </w:p>
    <w:p w14:paraId="4E2BC1B5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Achievement</w:t>
      </w:r>
    </w:p>
    <w:p w14:paraId="14991557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Advising</w:t>
      </w:r>
    </w:p>
    <w:p w14:paraId="76F7E22C" w14:textId="7FB3177D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Academic advising</w:t>
      </w:r>
    </w:p>
    <w:p w14:paraId="6111BAA2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Coaching</w:t>
      </w:r>
    </w:p>
    <w:p w14:paraId="0F980B58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Mentoring</w:t>
      </w:r>
    </w:p>
    <w:p w14:paraId="2C5E4BBE" w14:textId="0031BFCF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Peer mentoring</w:t>
      </w:r>
    </w:p>
    <w:p w14:paraId="6A610DE1" w14:textId="77777777" w:rsidR="00E1596D" w:rsidRDefault="00E1596D" w:rsidP="00E1596D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Preparation</w:t>
      </w:r>
    </w:p>
    <w:p w14:paraId="252F2F01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Recruitment</w:t>
      </w:r>
    </w:p>
    <w:p w14:paraId="070CA413" w14:textId="4FD478E8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Engineering recruitment</w:t>
      </w:r>
    </w:p>
    <w:p w14:paraId="007F2D56" w14:textId="1886D100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Engineering pipeline</w:t>
      </w:r>
    </w:p>
    <w:p w14:paraId="7B727969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Matriculation</w:t>
      </w:r>
    </w:p>
    <w:p w14:paraId="709CCA02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Enrollment</w:t>
      </w:r>
    </w:p>
    <w:p w14:paraId="72DAA299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Retention</w:t>
      </w:r>
    </w:p>
    <w:p w14:paraId="7FA7E96D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Attrition</w:t>
      </w:r>
    </w:p>
    <w:p w14:paraId="67B309EF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Persistence</w:t>
      </w:r>
    </w:p>
    <w:p w14:paraId="5A910218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Retention rate</w:t>
      </w:r>
    </w:p>
    <w:p w14:paraId="080A3E9F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Scholarships</w:t>
      </w:r>
    </w:p>
    <w:p w14:paraId="0C10FC75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Time to degree</w:t>
      </w:r>
    </w:p>
    <w:p w14:paraId="40560B07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Study behaviors</w:t>
      </w:r>
    </w:p>
    <w:p w14:paraId="414D3D64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Study groups</w:t>
      </w:r>
    </w:p>
    <w:p w14:paraId="4B38FA5F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Time management</w:t>
      </w:r>
    </w:p>
    <w:p w14:paraId="3D169C7E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Student development</w:t>
      </w:r>
    </w:p>
    <w:p w14:paraId="48756E17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Absenteeism</w:t>
      </w:r>
    </w:p>
    <w:p w14:paraId="5FC038FC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Mental health</w:t>
      </w:r>
    </w:p>
    <w:p w14:paraId="6C57014C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Test anxiety</w:t>
      </w:r>
    </w:p>
    <w:p w14:paraId="60D9B412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Depression</w:t>
      </w:r>
    </w:p>
    <w:p w14:paraId="1ADE134C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Stress</w:t>
      </w:r>
    </w:p>
    <w:p w14:paraId="39EA8863" w14:textId="3FF1DF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Physical health</w:t>
      </w:r>
    </w:p>
    <w:p w14:paraId="067F98C7" w14:textId="6498C844" w:rsidR="000078E3" w:rsidRPr="00DB724C" w:rsidRDefault="0007325A" w:rsidP="000078E3">
      <w:pPr>
        <w:numPr>
          <w:ilvl w:val="0"/>
          <w:numId w:val="29"/>
        </w:numPr>
        <w:pBdr>
          <w:bottom w:val="single" w:sz="12" w:space="1" w:color="auto"/>
        </w:pBdr>
        <w:spacing w:before="24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column"/>
      </w:r>
      <w:r w:rsidR="000078E3" w:rsidRPr="00DB724C">
        <w:rPr>
          <w:rFonts w:cstheme="minorHAnsi"/>
          <w:b/>
          <w:szCs w:val="20"/>
        </w:rPr>
        <w:lastRenderedPageBreak/>
        <w:t>Related fields</w:t>
      </w:r>
    </w:p>
    <w:p w14:paraId="6814C1AA" w14:textId="77777777" w:rsidR="000078E3" w:rsidRDefault="000078E3" w:rsidP="0007325A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Engineering economics</w:t>
      </w:r>
    </w:p>
    <w:p w14:paraId="7F567982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Employability</w:t>
      </w:r>
    </w:p>
    <w:p w14:paraId="33807FDD" w14:textId="77777777" w:rsidR="000078E3" w:rsidRDefault="000078E3" w:rsidP="000078E3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Industry demand</w:t>
      </w:r>
    </w:p>
    <w:p w14:paraId="63B62311" w14:textId="77777777" w:rsidR="000078E3" w:rsidRDefault="000078E3" w:rsidP="000078E3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Education policy</w:t>
      </w:r>
    </w:p>
    <w:p w14:paraId="5D6C1E96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Bologna process</w:t>
      </w:r>
    </w:p>
    <w:p w14:paraId="17DE5169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Common core state standards</w:t>
      </w:r>
    </w:p>
    <w:p w14:paraId="46E5F8B8" w14:textId="77777777" w:rsidR="000078E3" w:rsidRDefault="000078E3" w:rsidP="000078E3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Mathematics</w:t>
      </w:r>
    </w:p>
    <w:p w14:paraId="7F8380EF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Calculus</w:t>
      </w:r>
    </w:p>
    <w:p w14:paraId="72F645B6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Complex numbers</w:t>
      </w:r>
    </w:p>
    <w:p w14:paraId="6CDD3EBE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Differential equations</w:t>
      </w:r>
    </w:p>
    <w:p w14:paraId="7EBCE0F4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Engineering mathematics</w:t>
      </w:r>
    </w:p>
    <w:p w14:paraId="2F0EDA11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Graphing</w:t>
      </w:r>
    </w:p>
    <w:p w14:paraId="67D08787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Linear algebra</w:t>
      </w:r>
    </w:p>
    <w:p w14:paraId="45EC3F94" w14:textId="4538140F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Pre-</w:t>
      </w:r>
      <w:r w:rsidR="008D79D3">
        <w:t>c</w:t>
      </w:r>
      <w:r>
        <w:t>alculus</w:t>
      </w:r>
    </w:p>
    <w:p w14:paraId="79BA6711" w14:textId="3E7F3774" w:rsidR="000078E3" w:rsidRDefault="000078E3" w:rsidP="0008767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Probability theory</w:t>
      </w:r>
    </w:p>
    <w:p w14:paraId="7F10F0C8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Statistics</w:t>
      </w:r>
    </w:p>
    <w:p w14:paraId="47F2215E" w14:textId="77777777" w:rsidR="000078E3" w:rsidRDefault="000078E3" w:rsidP="000078E3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Philosophy of engineering education</w:t>
      </w:r>
    </w:p>
    <w:p w14:paraId="2EF6DE9A" w14:textId="77777777" w:rsidR="000078E3" w:rsidRDefault="000078E3" w:rsidP="000078E3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Science</w:t>
      </w:r>
    </w:p>
    <w:p w14:paraId="4FC69069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Biology</w:t>
      </w:r>
    </w:p>
    <w:p w14:paraId="0F9EFD84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Chemistry</w:t>
      </w:r>
    </w:p>
    <w:p w14:paraId="61705D9C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Geoscience</w:t>
      </w:r>
    </w:p>
    <w:p w14:paraId="2EC40D67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Life science</w:t>
      </w:r>
    </w:p>
    <w:p w14:paraId="3242F931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Physical science</w:t>
      </w:r>
    </w:p>
    <w:p w14:paraId="4E5E9F4C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Physics</w:t>
      </w:r>
    </w:p>
    <w:p w14:paraId="1F11FFED" w14:textId="77777777" w:rsidR="000078E3" w:rsidRDefault="000078E3" w:rsidP="000078E3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Technology applications</w:t>
      </w:r>
    </w:p>
    <w:p w14:paraId="1093EE5C" w14:textId="77777777" w:rsidR="000078E3" w:rsidRPr="00F319FE" w:rsidRDefault="000078E3" w:rsidP="000078E3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STEM</w:t>
      </w:r>
    </w:p>
    <w:p w14:paraId="3645FA36" w14:textId="291CEE96" w:rsidR="000078E3" w:rsidRPr="00F319FE" w:rsidRDefault="000078E3" w:rsidP="0007325A">
      <w:pPr>
        <w:pStyle w:val="ListParagraph"/>
        <w:numPr>
          <w:ilvl w:val="1"/>
          <w:numId w:val="29"/>
        </w:numPr>
        <w:tabs>
          <w:tab w:val="left" w:pos="720"/>
        </w:tabs>
        <w:spacing w:before="240"/>
        <w:ind w:left="0" w:firstLine="0"/>
      </w:pPr>
      <w:r w:rsidRPr="00F319FE">
        <w:t>Technology studies</w:t>
      </w:r>
    </w:p>
    <w:p w14:paraId="6BEA8EE7" w14:textId="4D5CC01C" w:rsidR="00832234" w:rsidRPr="00832234" w:rsidRDefault="00392816" w:rsidP="0007325A">
      <w:pPr>
        <w:numPr>
          <w:ilvl w:val="0"/>
          <w:numId w:val="29"/>
        </w:numPr>
        <w:pBdr>
          <w:bottom w:val="single" w:sz="12" w:space="1" w:color="auto"/>
        </w:pBdr>
        <w:spacing w:before="240"/>
        <w:rPr>
          <w:b/>
        </w:rPr>
      </w:pPr>
      <w:r w:rsidRPr="00F319FE">
        <w:rPr>
          <w:rFonts w:cstheme="minorHAnsi"/>
          <w:szCs w:val="20"/>
        </w:rPr>
        <w:br w:type="column"/>
      </w:r>
      <w:r w:rsidR="00507AFB" w:rsidRPr="00832234">
        <w:rPr>
          <w:rFonts w:cstheme="minorHAnsi"/>
          <w:b/>
          <w:szCs w:val="20"/>
        </w:rPr>
        <w:lastRenderedPageBreak/>
        <w:t>Research approaches</w:t>
      </w:r>
    </w:p>
    <w:p w14:paraId="7706E175" w14:textId="77777777" w:rsidR="00E1596D" w:rsidRDefault="00E1596D" w:rsidP="00E1596D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Data collection</w:t>
      </w:r>
    </w:p>
    <w:p w14:paraId="5E04481A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 xml:space="preserve">Analytics </w:t>
      </w:r>
    </w:p>
    <w:p w14:paraId="654EFE5C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Focus groups</w:t>
      </w:r>
    </w:p>
    <w:p w14:paraId="2281055C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Interviews</w:t>
      </w:r>
    </w:p>
    <w:p w14:paraId="4AB77084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Observations</w:t>
      </w:r>
    </w:p>
    <w:p w14:paraId="7A64467A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Multi-institution</w:t>
      </w:r>
    </w:p>
    <w:p w14:paraId="73F09DF1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Survey</w:t>
      </w:r>
    </w:p>
    <w:p w14:paraId="27CEA320" w14:textId="20792D01" w:rsidR="00507AFB" w:rsidRPr="00832234" w:rsidRDefault="00507AFB" w:rsidP="00832234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Research ethics</w:t>
      </w:r>
    </w:p>
    <w:p w14:paraId="48EE2DC8" w14:textId="29B88B8F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Ethical treatment of subjects</w:t>
      </w:r>
    </w:p>
    <w:p w14:paraId="0100853A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Professional research ethics</w:t>
      </w:r>
    </w:p>
    <w:p w14:paraId="77BADF84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Research evaluation criteria</w:t>
      </w:r>
    </w:p>
    <w:p w14:paraId="66029434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Credibility</w:t>
      </w:r>
    </w:p>
    <w:p w14:paraId="0BFC78C5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Dependability</w:t>
      </w:r>
    </w:p>
    <w:p w14:paraId="6FB1C3ED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Generalizability</w:t>
      </w:r>
    </w:p>
    <w:p w14:paraId="11B65B4E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Reliability</w:t>
      </w:r>
    </w:p>
    <w:p w14:paraId="1BD96AB9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Transferability</w:t>
      </w:r>
    </w:p>
    <w:p w14:paraId="7EDFF533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Trustworthiness</w:t>
      </w:r>
    </w:p>
    <w:p w14:paraId="70CE95FE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Validity</w:t>
      </w:r>
    </w:p>
    <w:p w14:paraId="2D4F6BF9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Research methods</w:t>
      </w:r>
    </w:p>
    <w:p w14:paraId="11E8E00E" w14:textId="571DCD0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Design-based research</w:t>
      </w:r>
    </w:p>
    <w:p w14:paraId="3D5EB4DE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Mixed methods research</w:t>
      </w:r>
    </w:p>
    <w:p w14:paraId="0AA5A0EC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Qualitative</w:t>
      </w:r>
    </w:p>
    <w:p w14:paraId="7366865B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Case Study</w:t>
      </w:r>
    </w:p>
    <w:p w14:paraId="0F1B2E11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Content analysis</w:t>
      </w:r>
    </w:p>
    <w:p w14:paraId="20C2FBB9" w14:textId="77777777" w:rsidR="00E1596D" w:rsidRDefault="00E1596D" w:rsidP="00E1596D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Discourse analysis</w:t>
      </w:r>
    </w:p>
    <w:p w14:paraId="733FAEDD" w14:textId="77777777" w:rsidR="00E1596D" w:rsidRDefault="00E1596D" w:rsidP="00E1596D">
      <w:pPr>
        <w:pStyle w:val="ListParagraph"/>
        <w:numPr>
          <w:ilvl w:val="4"/>
          <w:numId w:val="29"/>
        </w:numPr>
        <w:tabs>
          <w:tab w:val="left" w:pos="720"/>
        </w:tabs>
        <w:spacing w:before="120"/>
      </w:pPr>
      <w:r>
        <w:t>Document analysis</w:t>
      </w:r>
    </w:p>
    <w:p w14:paraId="21B0E04A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Ethnography</w:t>
      </w:r>
    </w:p>
    <w:p w14:paraId="19993201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Grounded theory</w:t>
      </w:r>
    </w:p>
    <w:p w14:paraId="25200FE8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Phenomenology</w:t>
      </w:r>
    </w:p>
    <w:p w14:paraId="5A0EEBF4" w14:textId="77777777" w:rsidR="00E1596D" w:rsidRDefault="00E1596D" w:rsidP="00E1596D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Phenomenography</w:t>
      </w:r>
    </w:p>
    <w:p w14:paraId="37B0DCCF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 xml:space="preserve">Quantitative </w:t>
      </w:r>
    </w:p>
    <w:p w14:paraId="5C0271D0" w14:textId="754D75E6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Data correlation</w:t>
      </w:r>
    </w:p>
    <w:p w14:paraId="61AAB77D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Descriptive statistics</w:t>
      </w:r>
    </w:p>
    <w:p w14:paraId="678D1083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Experimental research</w:t>
      </w:r>
    </w:p>
    <w:p w14:paraId="3088C9E7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Factor analysis</w:t>
      </w:r>
    </w:p>
    <w:p w14:paraId="13534D61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Inferential statistics</w:t>
      </w:r>
    </w:p>
    <w:p w14:paraId="1FBC6D91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Psychometric analysis</w:t>
      </w:r>
    </w:p>
    <w:p w14:paraId="6F80DBBF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Regression</w:t>
      </w:r>
    </w:p>
    <w:p w14:paraId="3A919EC6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 xml:space="preserve">Structural equation modeling </w:t>
      </w:r>
    </w:p>
    <w:p w14:paraId="6D94CDF9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Systematic review</w:t>
      </w:r>
    </w:p>
    <w:p w14:paraId="453E8EED" w14:textId="1713CC64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Meta-analysis</w:t>
      </w:r>
    </w:p>
    <w:p w14:paraId="45F69713" w14:textId="70069BD8" w:rsidR="00832234" w:rsidRPr="00832234" w:rsidRDefault="00392816" w:rsidP="0007325A">
      <w:pPr>
        <w:numPr>
          <w:ilvl w:val="0"/>
          <w:numId w:val="29"/>
        </w:numPr>
        <w:pBdr>
          <w:bottom w:val="single" w:sz="12" w:space="1" w:color="auto"/>
        </w:pBdr>
        <w:spacing w:before="240"/>
        <w:rPr>
          <w:b/>
        </w:rPr>
      </w:pPr>
      <w:r>
        <w:rPr>
          <w:rFonts w:cstheme="minorHAnsi"/>
          <w:b/>
          <w:szCs w:val="20"/>
        </w:rPr>
        <w:br w:type="column"/>
      </w:r>
      <w:r w:rsidR="00DB724C" w:rsidRPr="00832234">
        <w:rPr>
          <w:rFonts w:cstheme="minorHAnsi"/>
          <w:b/>
          <w:szCs w:val="20"/>
        </w:rPr>
        <w:lastRenderedPageBreak/>
        <w:t>Theoretical frameworks</w:t>
      </w:r>
    </w:p>
    <w:p w14:paraId="344EF1B3" w14:textId="200E8979" w:rsidR="00507AFB" w:rsidRPr="00832234" w:rsidRDefault="00507AFB" w:rsidP="00832234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Affective theories</w:t>
      </w:r>
    </w:p>
    <w:p w14:paraId="5B2D220B" w14:textId="1B194A95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Emotional learning</w:t>
      </w:r>
    </w:p>
    <w:p w14:paraId="5F195E4A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Motivation</w:t>
      </w:r>
    </w:p>
    <w:p w14:paraId="6909F55B" w14:textId="0ACF4B5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Achievement</w:t>
      </w:r>
      <w:r w:rsidR="00F97394">
        <w:t xml:space="preserve"> goal orientation theory [</w:t>
      </w:r>
      <w:proofErr w:type="spellStart"/>
      <w:r w:rsidR="00F97394">
        <w:t>syn</w:t>
      </w:r>
      <w:proofErr w:type="spellEnd"/>
      <w:r w:rsidR="00F97394">
        <w:t>: Deep learning, M</w:t>
      </w:r>
      <w:r>
        <w:t>astery learning]</w:t>
      </w:r>
    </w:p>
    <w:p w14:paraId="057A7216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Attribution theory</w:t>
      </w:r>
    </w:p>
    <w:p w14:paraId="0F66C5AB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Behavior theory [</w:t>
      </w:r>
      <w:proofErr w:type="spellStart"/>
      <w:r>
        <w:t>syn</w:t>
      </w:r>
      <w:proofErr w:type="spellEnd"/>
      <w:r>
        <w:t>: Behaviorism]</w:t>
      </w:r>
    </w:p>
    <w:p w14:paraId="1B190C88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Expectancy Value theory</w:t>
      </w:r>
    </w:p>
    <w:p w14:paraId="1A018523" w14:textId="77777777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Self-determination theory</w:t>
      </w:r>
    </w:p>
    <w:p w14:paraId="0974F5BE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Self efficacy</w:t>
      </w:r>
    </w:p>
    <w:p w14:paraId="019B12C5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Cognitive theories</w:t>
      </w:r>
    </w:p>
    <w:p w14:paraId="3504886E" w14:textId="539B2303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Constructivist</w:t>
      </w:r>
    </w:p>
    <w:p w14:paraId="516A2CF6" w14:textId="10DACD59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Expert-novice</w:t>
      </w:r>
    </w:p>
    <w:p w14:paraId="3D041A34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Knowledge transfer</w:t>
      </w:r>
    </w:p>
    <w:p w14:paraId="54237B5E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proofErr w:type="spellStart"/>
      <w:r>
        <w:t>Self regulated</w:t>
      </w:r>
      <w:proofErr w:type="spellEnd"/>
      <w:r>
        <w:t xml:space="preserve"> learning</w:t>
      </w:r>
    </w:p>
    <w:p w14:paraId="4FEC793E" w14:textId="616E00D9" w:rsidR="00507AFB" w:rsidRDefault="00507AFB" w:rsidP="00DB724C">
      <w:pPr>
        <w:pStyle w:val="ListParagraph"/>
        <w:numPr>
          <w:ilvl w:val="3"/>
          <w:numId w:val="29"/>
        </w:numPr>
        <w:tabs>
          <w:tab w:val="left" w:pos="720"/>
        </w:tabs>
        <w:spacing w:before="120"/>
      </w:pPr>
      <w:r>
        <w:t>Metacognition</w:t>
      </w:r>
    </w:p>
    <w:p w14:paraId="69793F17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Critical theory</w:t>
      </w:r>
    </w:p>
    <w:p w14:paraId="35571540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Developmental theory</w:t>
      </w:r>
    </w:p>
    <w:p w14:paraId="71E0EC16" w14:textId="6B7652E5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Adult learning theory</w:t>
      </w:r>
    </w:p>
    <w:p w14:paraId="67931288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Agency</w:t>
      </w:r>
    </w:p>
    <w:p w14:paraId="3D094CE4" w14:textId="4A36D8F5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 xml:space="preserve">Model of </w:t>
      </w:r>
      <w:r w:rsidR="008D79D3">
        <w:t>d</w:t>
      </w:r>
      <w:r>
        <w:t xml:space="preserve">omain </w:t>
      </w:r>
      <w:r w:rsidR="008D79D3">
        <w:t>le</w:t>
      </w:r>
      <w:r>
        <w:t>arning</w:t>
      </w:r>
    </w:p>
    <w:p w14:paraId="2C7114CC" w14:textId="77777777" w:rsidR="00E1596D" w:rsidRDefault="00E1596D" w:rsidP="00E1596D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Identity</w:t>
      </w:r>
    </w:p>
    <w:p w14:paraId="727AFA74" w14:textId="376DD0BD" w:rsidR="00507AFB" w:rsidRDefault="008D79D3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Perry's model of i</w:t>
      </w:r>
      <w:r w:rsidR="00507AFB">
        <w:t xml:space="preserve">ntellectual </w:t>
      </w:r>
      <w:r>
        <w:t>d</w:t>
      </w:r>
      <w:r w:rsidR="00507AFB">
        <w:t>evelopment</w:t>
      </w:r>
    </w:p>
    <w:p w14:paraId="2BE0F95B" w14:textId="5BAAA016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Piaget's</w:t>
      </w:r>
      <w:r w:rsidR="008D79D3">
        <w:t xml:space="preserve"> t</w:t>
      </w:r>
      <w:r>
        <w:t xml:space="preserve">heory of cognitive </w:t>
      </w:r>
      <w:r w:rsidR="008D79D3">
        <w:t>d</w:t>
      </w:r>
      <w:r>
        <w:t>evelopment</w:t>
      </w:r>
    </w:p>
    <w:p w14:paraId="1D429503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Social cognitive theories [</w:t>
      </w:r>
      <w:proofErr w:type="spellStart"/>
      <w:r>
        <w:t>syn</w:t>
      </w:r>
      <w:proofErr w:type="spellEnd"/>
      <w:r>
        <w:t>: Social learning theory]</w:t>
      </w:r>
    </w:p>
    <w:p w14:paraId="07460F3B" w14:textId="68D70E0A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Activity theory</w:t>
      </w:r>
    </w:p>
    <w:p w14:paraId="437FB1BB" w14:textId="77777777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Cognitive apprenticeship</w:t>
      </w:r>
    </w:p>
    <w:p w14:paraId="5FC725AF" w14:textId="52BD6C44" w:rsidR="00507AFB" w:rsidRDefault="00507AFB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 xml:space="preserve">Community of </w:t>
      </w:r>
      <w:r w:rsidR="008D79D3">
        <w:t>p</w:t>
      </w:r>
      <w:r>
        <w:t>ractice</w:t>
      </w:r>
    </w:p>
    <w:p w14:paraId="0F61EF61" w14:textId="77777777" w:rsidR="00832234" w:rsidRDefault="00507AFB" w:rsidP="00832234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Social cognitive career theory</w:t>
      </w:r>
    </w:p>
    <w:p w14:paraId="0EA05499" w14:textId="5632BC92" w:rsidR="00832234" w:rsidRPr="00832234" w:rsidRDefault="00392816" w:rsidP="0007325A">
      <w:pPr>
        <w:numPr>
          <w:ilvl w:val="0"/>
          <w:numId w:val="29"/>
        </w:numPr>
        <w:pBdr>
          <w:bottom w:val="single" w:sz="12" w:space="1" w:color="auto"/>
        </w:pBdr>
        <w:spacing w:before="240"/>
        <w:rPr>
          <w:b/>
        </w:rPr>
      </w:pPr>
      <w:r>
        <w:rPr>
          <w:rFonts w:cstheme="minorHAnsi"/>
          <w:b/>
          <w:szCs w:val="20"/>
        </w:rPr>
        <w:br w:type="column"/>
      </w:r>
      <w:r w:rsidR="00DB724C" w:rsidRPr="00832234">
        <w:rPr>
          <w:rFonts w:cstheme="minorHAnsi"/>
          <w:b/>
          <w:szCs w:val="20"/>
        </w:rPr>
        <w:lastRenderedPageBreak/>
        <w:t>Team</w:t>
      </w:r>
      <w:r w:rsidR="000078E3">
        <w:rPr>
          <w:rFonts w:cstheme="minorHAnsi"/>
          <w:b/>
          <w:szCs w:val="20"/>
        </w:rPr>
        <w:t>s</w:t>
      </w:r>
      <w:r w:rsidR="00DB724C" w:rsidRPr="00832234">
        <w:rPr>
          <w:rFonts w:cstheme="minorHAnsi"/>
          <w:b/>
          <w:szCs w:val="20"/>
        </w:rPr>
        <w:t xml:space="preserve"> [</w:t>
      </w:r>
      <w:proofErr w:type="spellStart"/>
      <w:r w:rsidR="00DB724C" w:rsidRPr="00832234">
        <w:rPr>
          <w:rFonts w:cstheme="minorHAnsi"/>
          <w:b/>
          <w:szCs w:val="20"/>
        </w:rPr>
        <w:t>syn</w:t>
      </w:r>
      <w:proofErr w:type="spellEnd"/>
      <w:r w:rsidR="00DB724C" w:rsidRPr="00832234">
        <w:rPr>
          <w:rFonts w:cstheme="minorHAnsi"/>
          <w:b/>
          <w:szCs w:val="20"/>
        </w:rPr>
        <w:t>: Groups]</w:t>
      </w:r>
    </w:p>
    <w:p w14:paraId="335EA31A" w14:textId="37DA35D8" w:rsidR="00507AFB" w:rsidRPr="00832234" w:rsidRDefault="00507AFB" w:rsidP="00832234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Interdisciplinary</w:t>
      </w:r>
    </w:p>
    <w:p w14:paraId="4B678BD4" w14:textId="77777777" w:rsidR="00E1596D" w:rsidRDefault="00E1596D" w:rsidP="00E1596D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Mental models</w:t>
      </w:r>
    </w:p>
    <w:p w14:paraId="3AD07B5A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Multidisciplinary</w:t>
      </w:r>
    </w:p>
    <w:p w14:paraId="375B4872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Self managing work teams</w:t>
      </w:r>
    </w:p>
    <w:p w14:paraId="78BFB03B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Team dynamics</w:t>
      </w:r>
    </w:p>
    <w:p w14:paraId="21D4F0A9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Nominal group technique</w:t>
      </w:r>
    </w:p>
    <w:p w14:paraId="01215778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Team development [</w:t>
      </w:r>
      <w:proofErr w:type="spellStart"/>
      <w:r>
        <w:t>syn</w:t>
      </w:r>
      <w:proofErr w:type="spellEnd"/>
      <w:r>
        <w:t>: Group development]</w:t>
      </w:r>
    </w:p>
    <w:p w14:paraId="7725426C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Team formation</w:t>
      </w:r>
    </w:p>
    <w:p w14:paraId="6B723367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Team performance</w:t>
      </w:r>
    </w:p>
    <w:p w14:paraId="172AD9B3" w14:textId="77777777" w:rsidR="00E1596D" w:rsidRDefault="00E1596D" w:rsidP="00DB724C">
      <w:pPr>
        <w:pStyle w:val="ListParagraph"/>
        <w:numPr>
          <w:ilvl w:val="2"/>
          <w:numId w:val="29"/>
        </w:numPr>
        <w:tabs>
          <w:tab w:val="left" w:pos="720"/>
        </w:tabs>
        <w:spacing w:before="120"/>
      </w:pPr>
      <w:r>
        <w:t>Team roles</w:t>
      </w:r>
    </w:p>
    <w:p w14:paraId="53080E9E" w14:textId="0887AF32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T</w:t>
      </w:r>
      <w:r w:rsidR="000078E3">
        <w:t>eamwork t</w:t>
      </w:r>
      <w:r>
        <w:t>raining</w:t>
      </w:r>
    </w:p>
    <w:p w14:paraId="79477C3E" w14:textId="77777777" w:rsidR="00507AFB" w:rsidRDefault="00507AFB" w:rsidP="00DB724C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Transdisciplinary</w:t>
      </w:r>
    </w:p>
    <w:p w14:paraId="2D3ADFF0" w14:textId="4B339408" w:rsidR="00507AFB" w:rsidRDefault="00507AFB" w:rsidP="0007325A">
      <w:pPr>
        <w:pStyle w:val="ListParagraph"/>
        <w:numPr>
          <w:ilvl w:val="1"/>
          <w:numId w:val="29"/>
        </w:numPr>
        <w:tabs>
          <w:tab w:val="left" w:pos="720"/>
        </w:tabs>
        <w:spacing w:before="120"/>
      </w:pPr>
      <w:r>
        <w:t>Virtual</w:t>
      </w:r>
      <w:r w:rsidR="000078E3">
        <w:t xml:space="preserve"> teams</w:t>
      </w:r>
      <w:r>
        <w:t xml:space="preserve"> [</w:t>
      </w:r>
      <w:proofErr w:type="spellStart"/>
      <w:r>
        <w:t>syn</w:t>
      </w:r>
      <w:proofErr w:type="spellEnd"/>
      <w:r>
        <w:t>: Distributed]</w:t>
      </w:r>
      <w:bookmarkStart w:id="1" w:name="_GoBack"/>
      <w:bookmarkEnd w:id="0"/>
      <w:bookmarkEnd w:id="1"/>
    </w:p>
    <w:sectPr w:rsidR="00507AFB" w:rsidSect="00C20D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864" w:left="72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96542" w14:textId="77777777" w:rsidR="00921759" w:rsidRDefault="00921759" w:rsidP="00386E23">
      <w:r>
        <w:separator/>
      </w:r>
    </w:p>
  </w:endnote>
  <w:endnote w:type="continuationSeparator" w:id="0">
    <w:p w14:paraId="7823ADD3" w14:textId="77777777" w:rsidR="00921759" w:rsidRDefault="00921759" w:rsidP="00386E23">
      <w:r>
        <w:continuationSeparator/>
      </w:r>
    </w:p>
  </w:endnote>
  <w:endnote w:type="continuationNotice" w:id="1">
    <w:p w14:paraId="58CC3022" w14:textId="77777777" w:rsidR="00921759" w:rsidRDefault="00921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22D4" w14:textId="77777777" w:rsidR="004A10B4" w:rsidRDefault="004A1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639C" w14:textId="419E1E33" w:rsidR="00CA7868" w:rsidRDefault="00C20DF3" w:rsidP="00C20DF3">
    <w:pPr>
      <w:pStyle w:val="Footer"/>
      <w:jc w:val="center"/>
    </w:pPr>
    <w:r w:rsidRPr="00C20DF3">
      <w:t>This work is licensed under a Creative Commons Attribution</w:t>
    </w:r>
    <w:r w:rsidR="001E438B">
      <w:t>-Share Alike</w:t>
    </w:r>
    <w:r w:rsidRPr="00C20DF3">
      <w:t xml:space="preserve"> 4.0 International License.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B1452" w14:textId="77777777" w:rsidR="004A10B4" w:rsidRDefault="004A1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D59D3" w14:textId="77777777" w:rsidR="00921759" w:rsidRDefault="00921759" w:rsidP="00386E23">
      <w:r>
        <w:separator/>
      </w:r>
    </w:p>
  </w:footnote>
  <w:footnote w:type="continuationSeparator" w:id="0">
    <w:p w14:paraId="69355A23" w14:textId="77777777" w:rsidR="00921759" w:rsidRDefault="00921759" w:rsidP="00386E23">
      <w:r>
        <w:continuationSeparator/>
      </w:r>
    </w:p>
  </w:footnote>
  <w:footnote w:type="continuationNotice" w:id="1">
    <w:p w14:paraId="45C28DF0" w14:textId="77777777" w:rsidR="00921759" w:rsidRDefault="009217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DB5DA" w14:textId="77777777" w:rsidR="004A10B4" w:rsidRDefault="004A10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24859" w14:textId="77C9D3A0" w:rsidR="002D6684" w:rsidRDefault="002025A8" w:rsidP="002025A8">
    <w:pPr>
      <w:pStyle w:val="Header"/>
      <w:tabs>
        <w:tab w:val="clear" w:pos="9360"/>
        <w:tab w:val="right" w:pos="10800"/>
      </w:tabs>
    </w:pPr>
    <w:r w:rsidRPr="002025A8">
      <w:t xml:space="preserve">EER </w:t>
    </w:r>
    <w:r w:rsidR="00CD7861">
      <w:t>Taxonomy V</w:t>
    </w:r>
    <w:r w:rsidR="001E438B">
      <w:t>ersion 1.0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C0D46">
      <w:rPr>
        <w:noProof/>
      </w:rPr>
      <w:t>7</w:t>
    </w:r>
    <w:r>
      <w:fldChar w:fldCharType="end"/>
    </w:r>
    <w:r>
      <w:t xml:space="preserve"> of </w:t>
    </w:r>
    <w:fldSimple w:instr=" NUMPAGES   \* MERGEFORMAT ">
      <w:r w:rsidR="00BC0D46">
        <w:rPr>
          <w:noProof/>
        </w:rPr>
        <w:t>8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148E" w14:textId="1078BF98" w:rsidR="002025A8" w:rsidRDefault="002025A8" w:rsidP="002025A8">
    <w:pPr>
      <w:pStyle w:val="Header"/>
      <w:tabs>
        <w:tab w:val="clear" w:pos="9360"/>
        <w:tab w:val="right" w:pos="10800"/>
      </w:tabs>
      <w:jc w:val="center"/>
    </w:pPr>
    <w:r>
      <w:rPr>
        <w:b/>
      </w:rPr>
      <w:t>EER Draft Taxonomy, version 7 (08/26/14)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37"/>
    <w:multiLevelType w:val="hybridMultilevel"/>
    <w:tmpl w:val="7E7493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D88"/>
    <w:multiLevelType w:val="multilevel"/>
    <w:tmpl w:val="ABBCEBB2"/>
    <w:lvl w:ilvl="0">
      <w:start w:val="2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2">
    <w:nsid w:val="08794172"/>
    <w:multiLevelType w:val="multilevel"/>
    <w:tmpl w:val="381C1864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3">
    <w:nsid w:val="137D68A6"/>
    <w:multiLevelType w:val="hybridMultilevel"/>
    <w:tmpl w:val="70AE31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73344"/>
    <w:multiLevelType w:val="multilevel"/>
    <w:tmpl w:val="AFB64DC6"/>
    <w:lvl w:ilvl="0">
      <w:start w:val="2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5">
    <w:nsid w:val="19811C5B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6">
    <w:nsid w:val="1DDD4D2A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7">
    <w:nsid w:val="1F094A1F"/>
    <w:multiLevelType w:val="hybridMultilevel"/>
    <w:tmpl w:val="B9F0A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30E18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9">
    <w:nsid w:val="22293118"/>
    <w:multiLevelType w:val="hybridMultilevel"/>
    <w:tmpl w:val="3C9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D3CBE"/>
    <w:multiLevelType w:val="multilevel"/>
    <w:tmpl w:val="6D583AC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1">
    <w:nsid w:val="33810A74"/>
    <w:multiLevelType w:val="multilevel"/>
    <w:tmpl w:val="6D583AC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2">
    <w:nsid w:val="3C304EAA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3">
    <w:nsid w:val="43502602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4">
    <w:nsid w:val="4511531A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5">
    <w:nsid w:val="47D90BDA"/>
    <w:multiLevelType w:val="multilevel"/>
    <w:tmpl w:val="61A2E54E"/>
    <w:lvl w:ilvl="0">
      <w:start w:val="15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6">
    <w:nsid w:val="4C077566"/>
    <w:multiLevelType w:val="multilevel"/>
    <w:tmpl w:val="9E32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 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1. %2.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 %2. %3. 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 %2. %3. %4. 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817FED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8">
    <w:nsid w:val="5587753B"/>
    <w:multiLevelType w:val="multilevel"/>
    <w:tmpl w:val="B00A0C8E"/>
    <w:lvl w:ilvl="0">
      <w:start w:val="8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19">
    <w:nsid w:val="57E11537"/>
    <w:multiLevelType w:val="multilevel"/>
    <w:tmpl w:val="F426EAC2"/>
    <w:lvl w:ilvl="0">
      <w:start w:val="10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20">
    <w:nsid w:val="59136443"/>
    <w:multiLevelType w:val="multilevel"/>
    <w:tmpl w:val="331ACD82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21">
    <w:nsid w:val="61D14D62"/>
    <w:multiLevelType w:val="multilevel"/>
    <w:tmpl w:val="E7E85042"/>
    <w:lvl w:ilvl="0">
      <w:start w:val="2"/>
      <w:numFmt w:val="decimal"/>
      <w:lvlText w:val="%1."/>
      <w:lvlJc w:val="left"/>
      <w:pPr>
        <w:ind w:left="288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88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left"/>
      <w:pPr>
        <w:ind w:left="576" w:firstLine="288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864" w:firstLine="576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1152" w:firstLine="864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1440" w:firstLine="1152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1728" w:firstLine="144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2016" w:firstLine="1728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left"/>
      <w:pPr>
        <w:ind w:left="2304" w:firstLine="2016"/>
      </w:pPr>
      <w:rPr>
        <w:rFonts w:ascii="Arial" w:eastAsia="Arial" w:hAnsi="Arial" w:cs="Arial"/>
      </w:rPr>
    </w:lvl>
  </w:abstractNum>
  <w:abstractNum w:abstractNumId="22">
    <w:nsid w:val="68AD0615"/>
    <w:multiLevelType w:val="hybridMultilevel"/>
    <w:tmpl w:val="1012D0E2"/>
    <w:lvl w:ilvl="0" w:tplc="93628E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141AE7"/>
    <w:multiLevelType w:val="hybridMultilevel"/>
    <w:tmpl w:val="DD966C4E"/>
    <w:lvl w:ilvl="0" w:tplc="AB882EA6">
      <w:start w:val="2013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6D1B00BF"/>
    <w:multiLevelType w:val="hybridMultilevel"/>
    <w:tmpl w:val="D14A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04186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26">
    <w:nsid w:val="79527EAF"/>
    <w:multiLevelType w:val="multilevel"/>
    <w:tmpl w:val="381C1864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abstractNum w:abstractNumId="27">
    <w:nsid w:val="7975579F"/>
    <w:multiLevelType w:val="hybridMultilevel"/>
    <w:tmpl w:val="1F5E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720CD"/>
    <w:multiLevelType w:val="multilevel"/>
    <w:tmpl w:val="3F62ED6C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suff w:val="space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76" w:hanging="288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64" w:hanging="288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152" w:hanging="288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440" w:hanging="28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728" w:hanging="288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304" w:hanging="288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12"/>
  </w:num>
  <w:num w:numId="5">
    <w:abstractNumId w:val="17"/>
  </w:num>
  <w:num w:numId="6">
    <w:abstractNumId w:val="8"/>
  </w:num>
  <w:num w:numId="7">
    <w:abstractNumId w:val="14"/>
  </w:num>
  <w:num w:numId="8">
    <w:abstractNumId w:val="2"/>
  </w:num>
  <w:num w:numId="9">
    <w:abstractNumId w:val="5"/>
  </w:num>
  <w:num w:numId="10">
    <w:abstractNumId w:val="28"/>
  </w:num>
  <w:num w:numId="11">
    <w:abstractNumId w:val="0"/>
  </w:num>
  <w:num w:numId="12">
    <w:abstractNumId w:val="6"/>
  </w:num>
  <w:num w:numId="13">
    <w:abstractNumId w:val="27"/>
  </w:num>
  <w:num w:numId="14">
    <w:abstractNumId w:val="13"/>
  </w:num>
  <w:num w:numId="15">
    <w:abstractNumId w:val="24"/>
  </w:num>
  <w:num w:numId="16">
    <w:abstractNumId w:val="9"/>
  </w:num>
  <w:num w:numId="17">
    <w:abstractNumId w:val="26"/>
  </w:num>
  <w:num w:numId="18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lowerLetter"/>
        <w:suff w:val="space"/>
        <w:lvlText w:val="%1.%2."/>
        <w:lvlJc w:val="left"/>
        <w:pPr>
          <w:ind w:left="288" w:hanging="288"/>
        </w:pPr>
        <w:rPr>
          <w:rFonts w:hint="default"/>
        </w:rPr>
      </w:lvl>
    </w:lvlOverride>
    <w:lvlOverride w:ilvl="2">
      <w:lvl w:ilvl="2">
        <w:start w:val="1"/>
        <w:numFmt w:val="lowerRoman"/>
        <w:suff w:val="space"/>
        <w:lvlText w:val="%1.%2.%3."/>
        <w:lvlJc w:val="left"/>
        <w:pPr>
          <w:ind w:left="576" w:hanging="288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864" w:hanging="288"/>
        </w:pPr>
        <w:rPr>
          <w:rFonts w:hint="default"/>
        </w:rPr>
      </w:lvl>
    </w:lvlOverride>
    <w:lvlOverride w:ilvl="4">
      <w:lvl w:ilvl="4">
        <w:start w:val="1"/>
        <w:numFmt w:val="lowerLetter"/>
        <w:suff w:val="space"/>
        <w:lvlText w:val="%5."/>
        <w:lvlJc w:val="left"/>
        <w:pPr>
          <w:ind w:left="1152" w:hanging="288"/>
        </w:pPr>
        <w:rPr>
          <w:rFonts w:hint="default"/>
        </w:rPr>
      </w:lvl>
    </w:lvlOverride>
    <w:lvlOverride w:ilvl="5">
      <w:lvl w:ilvl="5">
        <w:start w:val="1"/>
        <w:numFmt w:val="lowerRoman"/>
        <w:suff w:val="space"/>
        <w:lvlText w:val="%6."/>
        <w:lvlJc w:val="left"/>
        <w:pPr>
          <w:ind w:left="1440" w:hanging="288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1728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suff w:val="space"/>
        <w:lvlText w:val="%8."/>
        <w:lvlJc w:val="left"/>
        <w:pPr>
          <w:ind w:left="2016" w:hanging="288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%9."/>
        <w:lvlJc w:val="right"/>
        <w:pPr>
          <w:ind w:left="2304" w:hanging="288"/>
        </w:pPr>
        <w:rPr>
          <w:rFonts w:hint="default"/>
        </w:rPr>
      </w:lvl>
    </w:lvlOverride>
  </w:num>
  <w:num w:numId="19">
    <w:abstractNumId w:val="1"/>
  </w:num>
  <w:num w:numId="20">
    <w:abstractNumId w:val="4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11"/>
  </w:num>
  <w:num w:numId="26">
    <w:abstractNumId w:val="22"/>
  </w:num>
  <w:num w:numId="27">
    <w:abstractNumId w:val="16"/>
  </w:num>
  <w:num w:numId="28">
    <w:abstractNumId w:val="20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23"/>
    <w:rsid w:val="00000234"/>
    <w:rsid w:val="00000845"/>
    <w:rsid w:val="000078E3"/>
    <w:rsid w:val="00016C84"/>
    <w:rsid w:val="00017533"/>
    <w:rsid w:val="00020856"/>
    <w:rsid w:val="000341FB"/>
    <w:rsid w:val="000468F5"/>
    <w:rsid w:val="00065A70"/>
    <w:rsid w:val="00067855"/>
    <w:rsid w:val="0007325A"/>
    <w:rsid w:val="0008767D"/>
    <w:rsid w:val="000906EB"/>
    <w:rsid w:val="00093256"/>
    <w:rsid w:val="000A22B0"/>
    <w:rsid w:val="000A6C2D"/>
    <w:rsid w:val="000A70F3"/>
    <w:rsid w:val="000B2360"/>
    <w:rsid w:val="000B339D"/>
    <w:rsid w:val="000B4835"/>
    <w:rsid w:val="000C0883"/>
    <w:rsid w:val="000C178B"/>
    <w:rsid w:val="000D0DAE"/>
    <w:rsid w:val="000D1965"/>
    <w:rsid w:val="000D55FF"/>
    <w:rsid w:val="000E626B"/>
    <w:rsid w:val="000E708F"/>
    <w:rsid w:val="000F1A52"/>
    <w:rsid w:val="000F26EC"/>
    <w:rsid w:val="001063CC"/>
    <w:rsid w:val="00122ADC"/>
    <w:rsid w:val="00127F30"/>
    <w:rsid w:val="00133B68"/>
    <w:rsid w:val="00143274"/>
    <w:rsid w:val="001443AB"/>
    <w:rsid w:val="00166E2B"/>
    <w:rsid w:val="001722AC"/>
    <w:rsid w:val="00176E36"/>
    <w:rsid w:val="001904A6"/>
    <w:rsid w:val="00197961"/>
    <w:rsid w:val="001A22F3"/>
    <w:rsid w:val="001A4EC4"/>
    <w:rsid w:val="001B5CD8"/>
    <w:rsid w:val="001C65E0"/>
    <w:rsid w:val="001D05C5"/>
    <w:rsid w:val="001D513A"/>
    <w:rsid w:val="001E3B90"/>
    <w:rsid w:val="001E438B"/>
    <w:rsid w:val="001E6378"/>
    <w:rsid w:val="001E7854"/>
    <w:rsid w:val="001E7D57"/>
    <w:rsid w:val="001F25B3"/>
    <w:rsid w:val="00201BA5"/>
    <w:rsid w:val="002025A8"/>
    <w:rsid w:val="00204460"/>
    <w:rsid w:val="00214037"/>
    <w:rsid w:val="00214656"/>
    <w:rsid w:val="00225F43"/>
    <w:rsid w:val="00227987"/>
    <w:rsid w:val="00233E96"/>
    <w:rsid w:val="00234818"/>
    <w:rsid w:val="00244335"/>
    <w:rsid w:val="00244763"/>
    <w:rsid w:val="00254FC4"/>
    <w:rsid w:val="002777DE"/>
    <w:rsid w:val="00277F37"/>
    <w:rsid w:val="0028157E"/>
    <w:rsid w:val="00282054"/>
    <w:rsid w:val="002A02AF"/>
    <w:rsid w:val="002A2A4F"/>
    <w:rsid w:val="002A30B0"/>
    <w:rsid w:val="002A529C"/>
    <w:rsid w:val="002B1113"/>
    <w:rsid w:val="002B2407"/>
    <w:rsid w:val="002B358E"/>
    <w:rsid w:val="002B5942"/>
    <w:rsid w:val="002B5BBD"/>
    <w:rsid w:val="002C2436"/>
    <w:rsid w:val="002D0285"/>
    <w:rsid w:val="002D34E2"/>
    <w:rsid w:val="002D6684"/>
    <w:rsid w:val="002E635C"/>
    <w:rsid w:val="002E65DB"/>
    <w:rsid w:val="002F2168"/>
    <w:rsid w:val="002F2953"/>
    <w:rsid w:val="002F3397"/>
    <w:rsid w:val="002F7EAF"/>
    <w:rsid w:val="00310EDB"/>
    <w:rsid w:val="003148DD"/>
    <w:rsid w:val="00330BB8"/>
    <w:rsid w:val="00344A23"/>
    <w:rsid w:val="0034742C"/>
    <w:rsid w:val="00352D18"/>
    <w:rsid w:val="003658B0"/>
    <w:rsid w:val="0036725E"/>
    <w:rsid w:val="003719BE"/>
    <w:rsid w:val="0037394B"/>
    <w:rsid w:val="003846B3"/>
    <w:rsid w:val="00386E23"/>
    <w:rsid w:val="00390057"/>
    <w:rsid w:val="00392816"/>
    <w:rsid w:val="0039662F"/>
    <w:rsid w:val="003A02D2"/>
    <w:rsid w:val="003A304B"/>
    <w:rsid w:val="003B531C"/>
    <w:rsid w:val="003B7751"/>
    <w:rsid w:val="003C497C"/>
    <w:rsid w:val="003C7807"/>
    <w:rsid w:val="003D6495"/>
    <w:rsid w:val="003E05D6"/>
    <w:rsid w:val="003E3AE1"/>
    <w:rsid w:val="003F28B0"/>
    <w:rsid w:val="003F62FA"/>
    <w:rsid w:val="003F6367"/>
    <w:rsid w:val="003F7ACF"/>
    <w:rsid w:val="003F7EF6"/>
    <w:rsid w:val="00422E8A"/>
    <w:rsid w:val="00424472"/>
    <w:rsid w:val="004366CA"/>
    <w:rsid w:val="00443972"/>
    <w:rsid w:val="0045508A"/>
    <w:rsid w:val="004632F7"/>
    <w:rsid w:val="00463E0F"/>
    <w:rsid w:val="004646FC"/>
    <w:rsid w:val="004670F5"/>
    <w:rsid w:val="004719C9"/>
    <w:rsid w:val="004847A2"/>
    <w:rsid w:val="00487BEB"/>
    <w:rsid w:val="004904C6"/>
    <w:rsid w:val="0049063D"/>
    <w:rsid w:val="00496DD7"/>
    <w:rsid w:val="004A10B4"/>
    <w:rsid w:val="004A4118"/>
    <w:rsid w:val="004B6F75"/>
    <w:rsid w:val="004C13F6"/>
    <w:rsid w:val="004D33AB"/>
    <w:rsid w:val="004D690D"/>
    <w:rsid w:val="00507AFB"/>
    <w:rsid w:val="00523182"/>
    <w:rsid w:val="00523277"/>
    <w:rsid w:val="0052454E"/>
    <w:rsid w:val="00525962"/>
    <w:rsid w:val="00533400"/>
    <w:rsid w:val="005475E9"/>
    <w:rsid w:val="005537AF"/>
    <w:rsid w:val="00564031"/>
    <w:rsid w:val="00567A2A"/>
    <w:rsid w:val="005760EF"/>
    <w:rsid w:val="005873B6"/>
    <w:rsid w:val="005A1943"/>
    <w:rsid w:val="005B3797"/>
    <w:rsid w:val="005B71A8"/>
    <w:rsid w:val="005F00D3"/>
    <w:rsid w:val="005F4B0F"/>
    <w:rsid w:val="00606108"/>
    <w:rsid w:val="0063132A"/>
    <w:rsid w:val="00631B35"/>
    <w:rsid w:val="006334F5"/>
    <w:rsid w:val="00635101"/>
    <w:rsid w:val="00650C47"/>
    <w:rsid w:val="0066222B"/>
    <w:rsid w:val="00665175"/>
    <w:rsid w:val="00676F2F"/>
    <w:rsid w:val="006815F0"/>
    <w:rsid w:val="00681619"/>
    <w:rsid w:val="00686204"/>
    <w:rsid w:val="00695887"/>
    <w:rsid w:val="00695B11"/>
    <w:rsid w:val="006A1BC8"/>
    <w:rsid w:val="006A774E"/>
    <w:rsid w:val="006B44F5"/>
    <w:rsid w:val="006C3B11"/>
    <w:rsid w:val="006C5323"/>
    <w:rsid w:val="006C7371"/>
    <w:rsid w:val="006D517D"/>
    <w:rsid w:val="006E4EA7"/>
    <w:rsid w:val="006E6700"/>
    <w:rsid w:val="006F1A2F"/>
    <w:rsid w:val="006F1AA9"/>
    <w:rsid w:val="006F295A"/>
    <w:rsid w:val="006F6724"/>
    <w:rsid w:val="007062BC"/>
    <w:rsid w:val="00721397"/>
    <w:rsid w:val="00724B11"/>
    <w:rsid w:val="00727916"/>
    <w:rsid w:val="007400EF"/>
    <w:rsid w:val="0074270A"/>
    <w:rsid w:val="007449A9"/>
    <w:rsid w:val="00746309"/>
    <w:rsid w:val="00760A00"/>
    <w:rsid w:val="0076122A"/>
    <w:rsid w:val="007653D9"/>
    <w:rsid w:val="00777581"/>
    <w:rsid w:val="00783B31"/>
    <w:rsid w:val="00794069"/>
    <w:rsid w:val="00794C53"/>
    <w:rsid w:val="007A010A"/>
    <w:rsid w:val="007A0821"/>
    <w:rsid w:val="007A57C3"/>
    <w:rsid w:val="007A7B21"/>
    <w:rsid w:val="007B3481"/>
    <w:rsid w:val="007C3875"/>
    <w:rsid w:val="007D0884"/>
    <w:rsid w:val="007D340B"/>
    <w:rsid w:val="007E3292"/>
    <w:rsid w:val="007E6D51"/>
    <w:rsid w:val="008040A3"/>
    <w:rsid w:val="00811670"/>
    <w:rsid w:val="00814119"/>
    <w:rsid w:val="00817549"/>
    <w:rsid w:val="00825280"/>
    <w:rsid w:val="00825E9A"/>
    <w:rsid w:val="00831FF0"/>
    <w:rsid w:val="00832234"/>
    <w:rsid w:val="00832F45"/>
    <w:rsid w:val="00833B14"/>
    <w:rsid w:val="00836FDA"/>
    <w:rsid w:val="00845340"/>
    <w:rsid w:val="00846AFE"/>
    <w:rsid w:val="00850170"/>
    <w:rsid w:val="00850254"/>
    <w:rsid w:val="00851C30"/>
    <w:rsid w:val="00865DC5"/>
    <w:rsid w:val="00875AB7"/>
    <w:rsid w:val="00875FC4"/>
    <w:rsid w:val="00876224"/>
    <w:rsid w:val="00876705"/>
    <w:rsid w:val="00877233"/>
    <w:rsid w:val="00882E44"/>
    <w:rsid w:val="00883A5D"/>
    <w:rsid w:val="00892034"/>
    <w:rsid w:val="0089692E"/>
    <w:rsid w:val="00897175"/>
    <w:rsid w:val="008A2DBA"/>
    <w:rsid w:val="008B48C5"/>
    <w:rsid w:val="008C22F3"/>
    <w:rsid w:val="008C4284"/>
    <w:rsid w:val="008C5FAC"/>
    <w:rsid w:val="008D3264"/>
    <w:rsid w:val="008D79D3"/>
    <w:rsid w:val="008F2F41"/>
    <w:rsid w:val="00902B67"/>
    <w:rsid w:val="009048C3"/>
    <w:rsid w:val="00921759"/>
    <w:rsid w:val="00932366"/>
    <w:rsid w:val="009376CB"/>
    <w:rsid w:val="00940487"/>
    <w:rsid w:val="009605CE"/>
    <w:rsid w:val="009666C5"/>
    <w:rsid w:val="0098260C"/>
    <w:rsid w:val="00991EA7"/>
    <w:rsid w:val="009A7B86"/>
    <w:rsid w:val="009B3D12"/>
    <w:rsid w:val="009B7950"/>
    <w:rsid w:val="009E31BC"/>
    <w:rsid w:val="009F53A2"/>
    <w:rsid w:val="00A360D3"/>
    <w:rsid w:val="00A429E1"/>
    <w:rsid w:val="00A449B2"/>
    <w:rsid w:val="00A5255D"/>
    <w:rsid w:val="00A63DF3"/>
    <w:rsid w:val="00A654AD"/>
    <w:rsid w:val="00A67907"/>
    <w:rsid w:val="00A70792"/>
    <w:rsid w:val="00A82741"/>
    <w:rsid w:val="00AA10AA"/>
    <w:rsid w:val="00AB2E8F"/>
    <w:rsid w:val="00AB5ABA"/>
    <w:rsid w:val="00AC2A56"/>
    <w:rsid w:val="00AE498B"/>
    <w:rsid w:val="00AF10ED"/>
    <w:rsid w:val="00AF1383"/>
    <w:rsid w:val="00AF65D1"/>
    <w:rsid w:val="00B160C3"/>
    <w:rsid w:val="00B31F20"/>
    <w:rsid w:val="00B346F8"/>
    <w:rsid w:val="00B374D2"/>
    <w:rsid w:val="00B414D2"/>
    <w:rsid w:val="00B4650F"/>
    <w:rsid w:val="00B47BAA"/>
    <w:rsid w:val="00B5379E"/>
    <w:rsid w:val="00B65AA8"/>
    <w:rsid w:val="00B76A97"/>
    <w:rsid w:val="00B77E97"/>
    <w:rsid w:val="00B94FE5"/>
    <w:rsid w:val="00BB31AA"/>
    <w:rsid w:val="00BC0D46"/>
    <w:rsid w:val="00BC733C"/>
    <w:rsid w:val="00BD3DC5"/>
    <w:rsid w:val="00BE225A"/>
    <w:rsid w:val="00BF6198"/>
    <w:rsid w:val="00C17470"/>
    <w:rsid w:val="00C20DF3"/>
    <w:rsid w:val="00C21F18"/>
    <w:rsid w:val="00C313F6"/>
    <w:rsid w:val="00C44A3F"/>
    <w:rsid w:val="00C463A8"/>
    <w:rsid w:val="00C535BB"/>
    <w:rsid w:val="00C56D46"/>
    <w:rsid w:val="00C61AE6"/>
    <w:rsid w:val="00C77FCA"/>
    <w:rsid w:val="00C806F4"/>
    <w:rsid w:val="00C87067"/>
    <w:rsid w:val="00C876B0"/>
    <w:rsid w:val="00C921DC"/>
    <w:rsid w:val="00C93CDA"/>
    <w:rsid w:val="00CA02A0"/>
    <w:rsid w:val="00CA310C"/>
    <w:rsid w:val="00CA7812"/>
    <w:rsid w:val="00CA7868"/>
    <w:rsid w:val="00CB5490"/>
    <w:rsid w:val="00CB6ACC"/>
    <w:rsid w:val="00CB6CF2"/>
    <w:rsid w:val="00CB7691"/>
    <w:rsid w:val="00CC17D8"/>
    <w:rsid w:val="00CC28DB"/>
    <w:rsid w:val="00CD02A2"/>
    <w:rsid w:val="00CD1B82"/>
    <w:rsid w:val="00CD2CED"/>
    <w:rsid w:val="00CD5889"/>
    <w:rsid w:val="00CD7861"/>
    <w:rsid w:val="00CE1530"/>
    <w:rsid w:val="00CE1751"/>
    <w:rsid w:val="00CF0F97"/>
    <w:rsid w:val="00D1006B"/>
    <w:rsid w:val="00D21512"/>
    <w:rsid w:val="00D25C87"/>
    <w:rsid w:val="00D2600A"/>
    <w:rsid w:val="00D27553"/>
    <w:rsid w:val="00D33A5C"/>
    <w:rsid w:val="00D374FD"/>
    <w:rsid w:val="00D40ACE"/>
    <w:rsid w:val="00D4429F"/>
    <w:rsid w:val="00D449B4"/>
    <w:rsid w:val="00D50343"/>
    <w:rsid w:val="00D50BC4"/>
    <w:rsid w:val="00D51A84"/>
    <w:rsid w:val="00D57148"/>
    <w:rsid w:val="00D62798"/>
    <w:rsid w:val="00D73807"/>
    <w:rsid w:val="00D826FA"/>
    <w:rsid w:val="00D92FBC"/>
    <w:rsid w:val="00DA1D18"/>
    <w:rsid w:val="00DA2896"/>
    <w:rsid w:val="00DB4E43"/>
    <w:rsid w:val="00DB724C"/>
    <w:rsid w:val="00DC1972"/>
    <w:rsid w:val="00DC27C1"/>
    <w:rsid w:val="00DC285C"/>
    <w:rsid w:val="00DD2DD2"/>
    <w:rsid w:val="00DE20CD"/>
    <w:rsid w:val="00DF336B"/>
    <w:rsid w:val="00DF3551"/>
    <w:rsid w:val="00DF6865"/>
    <w:rsid w:val="00DF6CB6"/>
    <w:rsid w:val="00DF6DE9"/>
    <w:rsid w:val="00E0244C"/>
    <w:rsid w:val="00E03655"/>
    <w:rsid w:val="00E10332"/>
    <w:rsid w:val="00E1596D"/>
    <w:rsid w:val="00E35999"/>
    <w:rsid w:val="00E5450E"/>
    <w:rsid w:val="00E62EE7"/>
    <w:rsid w:val="00E63546"/>
    <w:rsid w:val="00E72713"/>
    <w:rsid w:val="00E96BD0"/>
    <w:rsid w:val="00EA4AEB"/>
    <w:rsid w:val="00EB020D"/>
    <w:rsid w:val="00EB570D"/>
    <w:rsid w:val="00EB6225"/>
    <w:rsid w:val="00EB7FAE"/>
    <w:rsid w:val="00ED179C"/>
    <w:rsid w:val="00EE1A4D"/>
    <w:rsid w:val="00EE3E6D"/>
    <w:rsid w:val="00EF1066"/>
    <w:rsid w:val="00EF2D27"/>
    <w:rsid w:val="00EF4AE4"/>
    <w:rsid w:val="00EF7F5E"/>
    <w:rsid w:val="00F16422"/>
    <w:rsid w:val="00F319FE"/>
    <w:rsid w:val="00F456FC"/>
    <w:rsid w:val="00F541C0"/>
    <w:rsid w:val="00F54A5F"/>
    <w:rsid w:val="00F65601"/>
    <w:rsid w:val="00F71872"/>
    <w:rsid w:val="00F84CBB"/>
    <w:rsid w:val="00F94065"/>
    <w:rsid w:val="00F960B9"/>
    <w:rsid w:val="00F97394"/>
    <w:rsid w:val="00FA276C"/>
    <w:rsid w:val="00FA4942"/>
    <w:rsid w:val="00FC4641"/>
    <w:rsid w:val="00FD1C2C"/>
    <w:rsid w:val="00FD4FDD"/>
    <w:rsid w:val="00FD5178"/>
    <w:rsid w:val="00FD5B87"/>
    <w:rsid w:val="00FE3B80"/>
    <w:rsid w:val="00FF06BF"/>
    <w:rsid w:val="00FF39A9"/>
    <w:rsid w:val="00FF3DB6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75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23"/>
  </w:style>
  <w:style w:type="paragraph" w:styleId="Footer">
    <w:name w:val="footer"/>
    <w:basedOn w:val="Normal"/>
    <w:link w:val="FooterChar"/>
    <w:uiPriority w:val="99"/>
    <w:unhideWhenUsed/>
    <w:rsid w:val="00386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23"/>
  </w:style>
  <w:style w:type="paragraph" w:styleId="BalloonText">
    <w:name w:val="Balloon Text"/>
    <w:basedOn w:val="Normal"/>
    <w:link w:val="BalloonTextChar"/>
    <w:uiPriority w:val="99"/>
    <w:semiHidden/>
    <w:unhideWhenUsed/>
    <w:rsid w:val="003E05D6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D6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2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F45"/>
    <w:rPr>
      <w:color w:val="800080"/>
      <w:u w:val="single"/>
    </w:rPr>
  </w:style>
  <w:style w:type="paragraph" w:customStyle="1" w:styleId="xl65">
    <w:name w:val="xl65"/>
    <w:basedOn w:val="Normal"/>
    <w:rsid w:val="00832F4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832F45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32F45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32F4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69">
    <w:name w:val="xl69"/>
    <w:basedOn w:val="Normal"/>
    <w:rsid w:val="001E637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1E6378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3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B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2DD2"/>
    <w:pPr>
      <w:ind w:left="0" w:firstLine="0"/>
    </w:pPr>
  </w:style>
  <w:style w:type="numbering" w:customStyle="1" w:styleId="NoList1">
    <w:name w:val="No List1"/>
    <w:next w:val="NoList"/>
    <w:uiPriority w:val="99"/>
    <w:semiHidden/>
    <w:unhideWhenUsed/>
    <w:rsid w:val="00143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23"/>
  </w:style>
  <w:style w:type="paragraph" w:styleId="Footer">
    <w:name w:val="footer"/>
    <w:basedOn w:val="Normal"/>
    <w:link w:val="FooterChar"/>
    <w:uiPriority w:val="99"/>
    <w:unhideWhenUsed/>
    <w:rsid w:val="00386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23"/>
  </w:style>
  <w:style w:type="paragraph" w:styleId="BalloonText">
    <w:name w:val="Balloon Text"/>
    <w:basedOn w:val="Normal"/>
    <w:link w:val="BalloonTextChar"/>
    <w:uiPriority w:val="99"/>
    <w:semiHidden/>
    <w:unhideWhenUsed/>
    <w:rsid w:val="003E05D6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D6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2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F45"/>
    <w:rPr>
      <w:color w:val="800080"/>
      <w:u w:val="single"/>
    </w:rPr>
  </w:style>
  <w:style w:type="paragraph" w:customStyle="1" w:styleId="xl65">
    <w:name w:val="xl65"/>
    <w:basedOn w:val="Normal"/>
    <w:rsid w:val="00832F4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832F45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32F45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32F4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69">
    <w:name w:val="xl69"/>
    <w:basedOn w:val="Normal"/>
    <w:rsid w:val="001E637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1E6378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3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B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2DD2"/>
    <w:pPr>
      <w:ind w:left="0" w:firstLine="0"/>
    </w:pPr>
  </w:style>
  <w:style w:type="numbering" w:customStyle="1" w:styleId="NoList1">
    <w:name w:val="No List1"/>
    <w:next w:val="NoList"/>
    <w:uiPriority w:val="99"/>
    <w:semiHidden/>
    <w:unhideWhenUsed/>
    <w:rsid w:val="0014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6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22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05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9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9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8D8B-B3F0-48D5-882E-11ECFB402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C263C-B31C-4ED6-AE30-C9F086869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82B86-0375-4282-9AB9-F1FD3862A1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89D62-CE12-4DCB-83D8-01D2258E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Finelli, Cynthia</dc:creator>
  <cp:lastModifiedBy>Cynthia Finelli</cp:lastModifiedBy>
  <cp:revision>3</cp:revision>
  <cp:lastPrinted>2015-08-02T13:24:00Z</cp:lastPrinted>
  <dcterms:created xsi:type="dcterms:W3CDTF">2015-08-02T13:10:00Z</dcterms:created>
  <dcterms:modified xsi:type="dcterms:W3CDTF">2015-08-02T13:25:00Z</dcterms:modified>
</cp:coreProperties>
</file>